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D99BB" w14:textId="26859D98" w:rsidR="00C02CE5" w:rsidRPr="002F25DD" w:rsidRDefault="00C02CE5" w:rsidP="000A40F9">
      <w:pPr>
        <w:jc w:val="center"/>
        <w:rPr>
          <w:sz w:val="24"/>
          <w:szCs w:val="24"/>
          <w:lang w:val="en-US"/>
        </w:rPr>
      </w:pPr>
      <w:r w:rsidRPr="002F25DD">
        <w:rPr>
          <w:noProof/>
          <w:lang w:val="en-US"/>
        </w:rPr>
        <w:drawing>
          <wp:inline distT="0" distB="0" distL="0" distR="0" wp14:anchorId="4D117138" wp14:editId="31313EE5">
            <wp:extent cx="1257300" cy="6572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p w14:paraId="6A98981C" w14:textId="39D6CD97" w:rsidR="00F51012" w:rsidRPr="002F25DD" w:rsidRDefault="00863F6F" w:rsidP="000B6B70">
      <w:pPr>
        <w:pStyle w:val="NoSpacing"/>
        <w:jc w:val="center"/>
        <w:rPr>
          <w:rStyle w:val="fontstyle01"/>
          <w:rFonts w:asciiTheme="minorHAnsi" w:eastAsiaTheme="minorHAnsi" w:hAnsiTheme="minorHAnsi" w:cstheme="minorHAnsi"/>
          <w:b/>
          <w:sz w:val="26"/>
          <w:szCs w:val="26"/>
          <w:lang w:val="en-US" w:eastAsia="en-US"/>
        </w:rPr>
      </w:pPr>
      <w:r w:rsidRPr="002F25DD">
        <w:rPr>
          <w:rStyle w:val="fontstyle01"/>
          <w:rFonts w:asciiTheme="minorHAnsi" w:eastAsiaTheme="minorHAnsi" w:hAnsiTheme="minorHAnsi" w:cstheme="minorHAnsi"/>
          <w:b/>
          <w:sz w:val="26"/>
          <w:szCs w:val="26"/>
          <w:lang w:val="en-US" w:eastAsia="en-US"/>
        </w:rPr>
        <w:t xml:space="preserve">YASED UNITED </w:t>
      </w:r>
      <w:r w:rsidR="00F51012" w:rsidRPr="002F25DD">
        <w:rPr>
          <w:rStyle w:val="fontstyle01"/>
          <w:rFonts w:asciiTheme="minorHAnsi" w:eastAsiaTheme="minorHAnsi" w:hAnsiTheme="minorHAnsi" w:cstheme="minorHAnsi"/>
          <w:b/>
          <w:sz w:val="26"/>
          <w:szCs w:val="26"/>
          <w:lang w:val="en-US" w:eastAsia="en-US"/>
        </w:rPr>
        <w:t>EVENT</w:t>
      </w:r>
      <w:r w:rsidRPr="002F25DD">
        <w:rPr>
          <w:rStyle w:val="fontstyle01"/>
          <w:rFonts w:asciiTheme="minorHAnsi" w:eastAsiaTheme="minorHAnsi" w:hAnsiTheme="minorHAnsi" w:cstheme="minorHAnsi"/>
          <w:b/>
          <w:sz w:val="26"/>
          <w:szCs w:val="26"/>
          <w:lang w:val="en-US" w:eastAsia="en-US"/>
        </w:rPr>
        <w:t xml:space="preserve"> </w:t>
      </w:r>
      <w:r w:rsidR="007421F3" w:rsidRPr="002F25DD">
        <w:rPr>
          <w:rStyle w:val="fontstyle01"/>
          <w:rFonts w:asciiTheme="minorHAnsi" w:eastAsiaTheme="minorHAnsi" w:hAnsiTheme="minorHAnsi" w:cstheme="minorHAnsi"/>
          <w:b/>
          <w:bCs/>
          <w:sz w:val="26"/>
          <w:szCs w:val="26"/>
          <w:lang w:val="en-US" w:eastAsia="en-US"/>
        </w:rPr>
        <w:t>ON</w:t>
      </w:r>
      <w:r w:rsidR="00F51012" w:rsidRPr="002F25DD">
        <w:rPr>
          <w:rStyle w:val="fontstyle01"/>
          <w:rFonts w:asciiTheme="minorHAnsi" w:eastAsiaTheme="minorHAnsi" w:hAnsiTheme="minorHAnsi" w:cstheme="minorHAnsi"/>
          <w:b/>
          <w:bCs/>
          <w:sz w:val="26"/>
          <w:szCs w:val="26"/>
          <w:lang w:val="en-US" w:eastAsia="en-US"/>
        </w:rPr>
        <w:t xml:space="preserve"> </w:t>
      </w:r>
      <w:r w:rsidR="00F51012" w:rsidRPr="002F25DD">
        <w:rPr>
          <w:rStyle w:val="fontstyle01"/>
          <w:rFonts w:asciiTheme="minorHAnsi" w:eastAsiaTheme="minorHAnsi" w:hAnsiTheme="minorHAnsi" w:cstheme="minorHAnsi"/>
          <w:b/>
          <w:bCs/>
          <w:sz w:val="26"/>
          <w:szCs w:val="26"/>
          <w:lang w:val="en-US" w:eastAsia="en-US"/>
        </w:rPr>
        <w:tab/>
        <w:t>“</w:t>
      </w:r>
      <w:r w:rsidR="007318B6" w:rsidRPr="007318B6">
        <w:rPr>
          <w:rStyle w:val="fontstyle01"/>
          <w:rFonts w:asciiTheme="minorHAnsi" w:eastAsiaTheme="minorHAnsi" w:hAnsiTheme="minorHAnsi" w:cstheme="minorHAnsi"/>
          <w:b/>
          <w:bCs/>
          <w:sz w:val="26"/>
          <w:szCs w:val="26"/>
          <w:lang w:val="en-US" w:eastAsia="en-US"/>
        </w:rPr>
        <w:t>TURKISH ECONOMY IN THE DAYS OF COVID-19</w:t>
      </w:r>
      <w:r w:rsidR="00F51012" w:rsidRPr="002F25DD">
        <w:rPr>
          <w:rStyle w:val="fontstyle01"/>
          <w:rFonts w:asciiTheme="minorHAnsi" w:eastAsiaTheme="minorHAnsi" w:hAnsiTheme="minorHAnsi" w:cstheme="minorHAnsi"/>
          <w:b/>
          <w:bCs/>
          <w:sz w:val="26"/>
          <w:szCs w:val="26"/>
          <w:lang w:val="en-US" w:eastAsia="en-US"/>
        </w:rPr>
        <w:t xml:space="preserve">” </w:t>
      </w:r>
      <w:r w:rsidRPr="002F25DD">
        <w:rPr>
          <w:rStyle w:val="fontstyle01"/>
          <w:rFonts w:asciiTheme="minorHAnsi" w:eastAsiaTheme="minorHAnsi" w:hAnsiTheme="minorHAnsi" w:cstheme="minorHAnsi"/>
          <w:b/>
          <w:sz w:val="26"/>
          <w:szCs w:val="26"/>
          <w:lang w:val="en-US" w:eastAsia="en-US"/>
        </w:rPr>
        <w:t xml:space="preserve">WITH THE PARTICIPATION OF </w:t>
      </w:r>
      <w:r w:rsidR="002F25DD" w:rsidRPr="002F25DD">
        <w:rPr>
          <w:rStyle w:val="fontstyle01"/>
          <w:rFonts w:asciiTheme="minorHAnsi" w:eastAsiaTheme="minorHAnsi" w:hAnsiTheme="minorHAnsi" w:cstheme="minorHAnsi"/>
          <w:b/>
          <w:sz w:val="26"/>
          <w:szCs w:val="26"/>
          <w:lang w:val="en-US" w:eastAsia="en-US"/>
        </w:rPr>
        <w:t xml:space="preserve">MR. </w:t>
      </w:r>
      <w:r w:rsidR="00E7450B" w:rsidRPr="00E7450B">
        <w:rPr>
          <w:rStyle w:val="fontstyle01"/>
          <w:rFonts w:asciiTheme="minorHAnsi" w:eastAsiaTheme="minorHAnsi" w:hAnsiTheme="minorHAnsi" w:cstheme="minorHAnsi"/>
          <w:b/>
          <w:sz w:val="26"/>
          <w:szCs w:val="26"/>
          <w:lang w:val="en-US" w:eastAsia="en-US"/>
        </w:rPr>
        <w:t>AUGUSTE TANO KOUAMÉ</w:t>
      </w:r>
      <w:r w:rsidR="00E7450B" w:rsidRPr="002F25DD">
        <w:rPr>
          <w:rStyle w:val="fontstyle01"/>
          <w:rFonts w:asciiTheme="minorHAnsi" w:eastAsiaTheme="minorHAnsi" w:hAnsiTheme="minorHAnsi" w:cstheme="minorHAnsi"/>
          <w:b/>
          <w:sz w:val="26"/>
          <w:szCs w:val="26"/>
          <w:lang w:val="en-US" w:eastAsia="en-US"/>
        </w:rPr>
        <w:t xml:space="preserve">, </w:t>
      </w:r>
    </w:p>
    <w:p w14:paraId="7A5F7C30" w14:textId="2DD22CA3" w:rsidR="00533134" w:rsidRPr="002F25DD" w:rsidRDefault="00E7450B" w:rsidP="000B6B70">
      <w:pPr>
        <w:pStyle w:val="NoSpacing"/>
        <w:jc w:val="center"/>
        <w:rPr>
          <w:rStyle w:val="fontstyle01"/>
          <w:rFonts w:asciiTheme="minorHAnsi" w:eastAsiaTheme="minorHAnsi" w:hAnsiTheme="minorHAnsi" w:cstheme="minorHAnsi"/>
          <w:b/>
          <w:sz w:val="26"/>
          <w:szCs w:val="26"/>
          <w:lang w:val="en-US" w:eastAsia="en-US"/>
        </w:rPr>
      </w:pPr>
      <w:r>
        <w:rPr>
          <w:rStyle w:val="fontstyle01"/>
          <w:rFonts w:asciiTheme="minorHAnsi" w:eastAsiaTheme="minorHAnsi" w:hAnsiTheme="minorHAnsi" w:cstheme="minorHAnsi"/>
          <w:b/>
          <w:sz w:val="26"/>
          <w:szCs w:val="26"/>
          <w:lang w:val="en-US" w:eastAsia="en-US"/>
        </w:rPr>
        <w:t>WORLD BANK TURKEY COUNTRY DIRECTOR</w:t>
      </w:r>
      <w:r w:rsidR="002968C3" w:rsidRPr="002F25DD">
        <w:rPr>
          <w:rStyle w:val="fontstyle01"/>
          <w:rFonts w:asciiTheme="minorHAnsi" w:eastAsiaTheme="minorHAnsi" w:hAnsiTheme="minorHAnsi" w:cstheme="minorHAnsi"/>
          <w:b/>
          <w:sz w:val="26"/>
          <w:szCs w:val="26"/>
          <w:lang w:val="en-US" w:eastAsia="en-US"/>
        </w:rPr>
        <w:t xml:space="preserve"> </w:t>
      </w:r>
    </w:p>
    <w:p w14:paraId="3F0FFF15" w14:textId="77777777" w:rsidR="00F51012" w:rsidRPr="002F25DD" w:rsidRDefault="00F51012" w:rsidP="000B6B70">
      <w:pPr>
        <w:pStyle w:val="NoSpacing"/>
        <w:jc w:val="center"/>
        <w:rPr>
          <w:rStyle w:val="fontstyle01"/>
          <w:rFonts w:asciiTheme="minorHAnsi" w:eastAsiaTheme="minorHAnsi" w:hAnsiTheme="minorHAnsi" w:cstheme="minorHAnsi"/>
          <w:b/>
          <w:sz w:val="26"/>
          <w:szCs w:val="26"/>
          <w:lang w:val="en-US" w:eastAsia="en-US"/>
        </w:rPr>
      </w:pPr>
    </w:p>
    <w:p w14:paraId="3C2C34CD" w14:textId="7B10656D" w:rsidR="00533134" w:rsidRPr="002F25DD" w:rsidRDefault="00450BFB" w:rsidP="000B6B70">
      <w:pPr>
        <w:pStyle w:val="NoSpacing"/>
        <w:jc w:val="center"/>
        <w:rPr>
          <w:rStyle w:val="fontstyle01"/>
          <w:rFonts w:asciiTheme="minorHAnsi" w:eastAsiaTheme="minorHAnsi" w:hAnsiTheme="minorHAnsi" w:cstheme="minorHAnsi"/>
          <w:b/>
          <w:sz w:val="26"/>
          <w:szCs w:val="26"/>
          <w:lang w:val="en-US" w:eastAsia="en-US"/>
        </w:rPr>
      </w:pPr>
      <w:r w:rsidRPr="002F25DD">
        <w:rPr>
          <w:rStyle w:val="fontstyle01"/>
          <w:rFonts w:asciiTheme="minorHAnsi" w:eastAsiaTheme="minorHAnsi" w:hAnsiTheme="minorHAnsi" w:cstheme="minorHAnsi"/>
          <w:b/>
          <w:sz w:val="26"/>
          <w:szCs w:val="26"/>
          <w:lang w:val="en-US" w:eastAsia="en-US"/>
        </w:rPr>
        <w:t>MINUTES OF MEETING</w:t>
      </w:r>
    </w:p>
    <w:p w14:paraId="06F25D97" w14:textId="2112F9E2" w:rsidR="00533134" w:rsidRPr="002F25DD" w:rsidRDefault="00C544E9" w:rsidP="000B6B70">
      <w:pPr>
        <w:spacing w:line="320" w:lineRule="exact"/>
        <w:jc w:val="center"/>
        <w:rPr>
          <w:rStyle w:val="fontstyle01"/>
          <w:rFonts w:asciiTheme="minorHAnsi" w:hAnsiTheme="minorHAnsi" w:cstheme="minorHAnsi"/>
          <w:b/>
          <w:sz w:val="26"/>
          <w:szCs w:val="26"/>
          <w:lang w:val="en-US"/>
        </w:rPr>
      </w:pPr>
      <w:r w:rsidRPr="002F25DD">
        <w:rPr>
          <w:rStyle w:val="fontstyle01"/>
          <w:rFonts w:asciiTheme="minorHAnsi" w:hAnsiTheme="minorHAnsi" w:cstheme="minorHAnsi"/>
          <w:b/>
          <w:sz w:val="26"/>
          <w:szCs w:val="26"/>
          <w:lang w:val="en-US"/>
        </w:rPr>
        <w:t xml:space="preserve">April </w:t>
      </w:r>
      <w:r w:rsidR="00E7450B">
        <w:rPr>
          <w:rStyle w:val="fontstyle01"/>
          <w:rFonts w:asciiTheme="minorHAnsi" w:hAnsiTheme="minorHAnsi" w:cstheme="minorHAnsi"/>
          <w:b/>
          <w:sz w:val="26"/>
          <w:szCs w:val="26"/>
          <w:lang w:val="en-US"/>
        </w:rPr>
        <w:t>30</w:t>
      </w:r>
      <w:r w:rsidR="005C7244" w:rsidRPr="002F25DD">
        <w:rPr>
          <w:rStyle w:val="fontstyle01"/>
          <w:rFonts w:asciiTheme="minorHAnsi" w:hAnsiTheme="minorHAnsi" w:cstheme="minorHAnsi"/>
          <w:b/>
          <w:sz w:val="26"/>
          <w:szCs w:val="26"/>
          <w:lang w:val="en-US"/>
        </w:rPr>
        <w:t>,</w:t>
      </w:r>
      <w:r w:rsidRPr="002F25DD">
        <w:rPr>
          <w:rStyle w:val="fontstyle01"/>
          <w:rFonts w:asciiTheme="minorHAnsi" w:hAnsiTheme="minorHAnsi" w:cstheme="minorHAnsi"/>
          <w:b/>
          <w:sz w:val="26"/>
          <w:szCs w:val="26"/>
          <w:lang w:val="en-US"/>
        </w:rPr>
        <w:t xml:space="preserve"> 2020</w:t>
      </w:r>
      <w:r w:rsidR="002F25DD" w:rsidRPr="002F25DD">
        <w:rPr>
          <w:rStyle w:val="fontstyle01"/>
          <w:rFonts w:asciiTheme="minorHAnsi" w:hAnsiTheme="minorHAnsi" w:cstheme="minorHAnsi"/>
          <w:b/>
          <w:sz w:val="26"/>
          <w:szCs w:val="26"/>
          <w:lang w:val="en-US"/>
        </w:rPr>
        <w:t xml:space="preserve"> / Video Call</w:t>
      </w:r>
    </w:p>
    <w:tbl>
      <w:tblPr>
        <w:tblW w:w="9287" w:type="dxa"/>
        <w:jc w:val="center"/>
        <w:tblBorders>
          <w:insideH w:val="single" w:sz="18" w:space="0" w:color="FFFFFF"/>
          <w:insideV w:val="single" w:sz="18" w:space="0" w:color="FFFFFF"/>
        </w:tblBorders>
        <w:tblLook w:val="01E0" w:firstRow="1" w:lastRow="1" w:firstColumn="1" w:lastColumn="1" w:noHBand="0" w:noVBand="0"/>
      </w:tblPr>
      <w:tblGrid>
        <w:gridCol w:w="9287"/>
      </w:tblGrid>
      <w:tr w:rsidR="00533134" w:rsidRPr="002F25DD" w14:paraId="7A7801C4" w14:textId="77777777" w:rsidTr="002235BC">
        <w:trPr>
          <w:trHeight w:val="303"/>
          <w:jc w:val="center"/>
        </w:trPr>
        <w:tc>
          <w:tcPr>
            <w:tcW w:w="9287" w:type="dxa"/>
            <w:shd w:val="clear" w:color="auto" w:fill="BFBFBF" w:themeFill="background1" w:themeFillShade="BF"/>
          </w:tcPr>
          <w:p w14:paraId="1AFD176A" w14:textId="667C1735" w:rsidR="00533134" w:rsidRPr="002F25DD" w:rsidRDefault="0097423A" w:rsidP="002A766F">
            <w:pPr>
              <w:spacing w:before="60" w:after="120" w:line="320" w:lineRule="exact"/>
              <w:jc w:val="both"/>
              <w:rPr>
                <w:rFonts w:cstheme="minorHAnsi"/>
                <w:b/>
                <w:bCs/>
                <w:sz w:val="24"/>
                <w:szCs w:val="24"/>
                <w:lang w:val="en-US"/>
              </w:rPr>
            </w:pPr>
            <w:r w:rsidRPr="002F25DD">
              <w:rPr>
                <w:rStyle w:val="fontstyle01"/>
                <w:rFonts w:asciiTheme="minorHAnsi" w:hAnsiTheme="minorHAnsi" w:cstheme="minorHAnsi"/>
                <w:b/>
                <w:sz w:val="24"/>
                <w:szCs w:val="24"/>
                <w:lang w:val="en-US"/>
              </w:rPr>
              <w:t>Participants</w:t>
            </w:r>
            <w:r w:rsidR="00533134" w:rsidRPr="002F25DD">
              <w:rPr>
                <w:rStyle w:val="fontstyle01"/>
                <w:rFonts w:asciiTheme="minorHAnsi" w:hAnsiTheme="minorHAnsi" w:cstheme="minorHAnsi"/>
                <w:b/>
                <w:sz w:val="24"/>
                <w:szCs w:val="24"/>
                <w:lang w:val="en-US"/>
              </w:rPr>
              <w:t>:</w:t>
            </w:r>
          </w:p>
        </w:tc>
      </w:tr>
      <w:tr w:rsidR="00533134" w:rsidRPr="002F25DD" w14:paraId="4149BDAF" w14:textId="77777777" w:rsidTr="003504B4">
        <w:trPr>
          <w:trHeight w:val="797"/>
          <w:jc w:val="center"/>
        </w:trPr>
        <w:tc>
          <w:tcPr>
            <w:tcW w:w="9287" w:type="dxa"/>
            <w:shd w:val="pct5" w:color="000000" w:fill="FFFFFF"/>
          </w:tcPr>
          <w:p w14:paraId="2E0D7461" w14:textId="23B95612" w:rsidR="00760FCE" w:rsidRPr="002F25DD" w:rsidRDefault="005E5000" w:rsidP="00F51012">
            <w:pPr>
              <w:pStyle w:val="NoSpacing"/>
              <w:spacing w:before="120" w:after="120"/>
              <w:contextualSpacing/>
              <w:jc w:val="both"/>
              <w:rPr>
                <w:rStyle w:val="fontstyle01"/>
                <w:rFonts w:asciiTheme="minorHAnsi" w:eastAsiaTheme="minorHAnsi" w:hAnsiTheme="minorHAnsi" w:cstheme="minorHAnsi"/>
                <w:sz w:val="24"/>
                <w:szCs w:val="24"/>
                <w:lang w:val="en-US"/>
              </w:rPr>
            </w:pPr>
            <w:r w:rsidRPr="002F25DD">
              <w:rPr>
                <w:rStyle w:val="fontstyle01"/>
                <w:rFonts w:asciiTheme="minorHAnsi" w:eastAsiaTheme="minorHAnsi" w:hAnsiTheme="minorHAnsi" w:cstheme="minorHAnsi"/>
                <w:b/>
                <w:bCs/>
                <w:sz w:val="24"/>
                <w:szCs w:val="24"/>
                <w:lang w:val="en-US"/>
              </w:rPr>
              <w:t>Number of participants</w:t>
            </w:r>
            <w:r w:rsidR="00760FCE" w:rsidRPr="002F25DD">
              <w:rPr>
                <w:rStyle w:val="fontstyle01"/>
                <w:rFonts w:asciiTheme="minorHAnsi" w:eastAsiaTheme="minorHAnsi" w:hAnsiTheme="minorHAnsi" w:cstheme="minorHAnsi"/>
                <w:b/>
                <w:bCs/>
                <w:sz w:val="24"/>
                <w:szCs w:val="24"/>
                <w:lang w:val="en-US"/>
              </w:rPr>
              <w:t>:</w:t>
            </w:r>
            <w:r w:rsidR="00760FCE" w:rsidRPr="002F25DD">
              <w:rPr>
                <w:rStyle w:val="fontstyle01"/>
                <w:rFonts w:asciiTheme="minorHAnsi" w:eastAsiaTheme="minorHAnsi" w:hAnsiTheme="minorHAnsi" w:cstheme="minorHAnsi"/>
                <w:sz w:val="24"/>
                <w:szCs w:val="24"/>
                <w:lang w:val="en-US"/>
              </w:rPr>
              <w:t xml:space="preserve"> </w:t>
            </w:r>
            <w:r w:rsidR="003108B7">
              <w:rPr>
                <w:rStyle w:val="fontstyle01"/>
                <w:rFonts w:asciiTheme="minorHAnsi" w:eastAsiaTheme="minorHAnsi" w:hAnsiTheme="minorHAnsi" w:cstheme="minorHAnsi"/>
                <w:sz w:val="24"/>
                <w:szCs w:val="24"/>
                <w:lang w:val="en-US"/>
              </w:rPr>
              <w:t>186</w:t>
            </w:r>
          </w:p>
          <w:p w14:paraId="547F5FA0" w14:textId="68EA0E2F" w:rsidR="0053727F" w:rsidRPr="002F25DD" w:rsidRDefault="0097423A" w:rsidP="00F51012">
            <w:pPr>
              <w:pStyle w:val="NoSpacing"/>
              <w:spacing w:before="120" w:after="120"/>
              <w:contextualSpacing/>
              <w:jc w:val="both"/>
              <w:rPr>
                <w:rStyle w:val="fontstyle01"/>
                <w:rFonts w:asciiTheme="minorHAnsi" w:eastAsiaTheme="minorHAnsi" w:hAnsiTheme="minorHAnsi" w:cstheme="minorHAnsi"/>
                <w:sz w:val="24"/>
                <w:szCs w:val="24"/>
                <w:lang w:val="en-US"/>
              </w:rPr>
            </w:pPr>
            <w:r w:rsidRPr="002F25DD">
              <w:rPr>
                <w:rStyle w:val="fontstyle01"/>
                <w:rFonts w:asciiTheme="minorHAnsi" w:eastAsiaTheme="minorHAnsi" w:hAnsiTheme="minorHAnsi" w:cstheme="minorHAnsi"/>
                <w:b/>
                <w:bCs/>
                <w:sz w:val="24"/>
                <w:szCs w:val="24"/>
                <w:lang w:val="en-US"/>
              </w:rPr>
              <w:t>Guest</w:t>
            </w:r>
            <w:r w:rsidR="00265F90" w:rsidRPr="002F25DD">
              <w:rPr>
                <w:rStyle w:val="fontstyle01"/>
                <w:rFonts w:asciiTheme="minorHAnsi" w:eastAsiaTheme="minorHAnsi" w:hAnsiTheme="minorHAnsi" w:cstheme="minorHAnsi"/>
                <w:b/>
                <w:bCs/>
                <w:sz w:val="24"/>
                <w:szCs w:val="24"/>
                <w:lang w:val="en-US"/>
              </w:rPr>
              <w:t xml:space="preserve"> Speaker</w:t>
            </w:r>
            <w:r w:rsidRPr="002F25DD">
              <w:rPr>
                <w:rStyle w:val="fontstyle01"/>
                <w:rFonts w:asciiTheme="minorHAnsi" w:eastAsiaTheme="minorHAnsi" w:hAnsiTheme="minorHAnsi" w:cstheme="minorHAnsi"/>
                <w:b/>
                <w:bCs/>
                <w:sz w:val="24"/>
                <w:szCs w:val="24"/>
                <w:lang w:val="en-US"/>
              </w:rPr>
              <w:t>:</w:t>
            </w:r>
            <w:r w:rsidRPr="002F25DD">
              <w:rPr>
                <w:rStyle w:val="fontstyle01"/>
                <w:rFonts w:asciiTheme="minorHAnsi" w:eastAsiaTheme="minorHAnsi" w:hAnsiTheme="minorHAnsi" w:cstheme="minorHAnsi"/>
                <w:sz w:val="24"/>
                <w:szCs w:val="24"/>
                <w:lang w:val="en-US"/>
              </w:rPr>
              <w:t xml:space="preserve"> </w:t>
            </w:r>
            <w:r w:rsidR="00F51012" w:rsidRPr="002F25DD">
              <w:rPr>
                <w:rStyle w:val="fontstyle01"/>
                <w:rFonts w:asciiTheme="minorHAnsi" w:eastAsiaTheme="minorHAnsi" w:hAnsiTheme="minorHAnsi" w:cstheme="minorHAnsi"/>
                <w:sz w:val="24"/>
                <w:szCs w:val="24"/>
                <w:lang w:val="en-US"/>
              </w:rPr>
              <w:t xml:space="preserve">Mr. </w:t>
            </w:r>
            <w:r w:rsidR="00E7450B">
              <w:rPr>
                <w:rStyle w:val="fontstyle01"/>
                <w:rFonts w:asciiTheme="minorHAnsi" w:eastAsiaTheme="minorHAnsi" w:hAnsiTheme="minorHAnsi" w:cstheme="minorHAnsi"/>
                <w:sz w:val="24"/>
                <w:szCs w:val="24"/>
                <w:lang w:val="en-US"/>
              </w:rPr>
              <w:t xml:space="preserve">Auguste Tano </w:t>
            </w:r>
            <w:proofErr w:type="spellStart"/>
            <w:r w:rsidR="00E7450B">
              <w:rPr>
                <w:rStyle w:val="fontstyle01"/>
                <w:rFonts w:asciiTheme="minorHAnsi" w:eastAsiaTheme="minorHAnsi" w:hAnsiTheme="minorHAnsi" w:cstheme="minorHAnsi"/>
                <w:sz w:val="24"/>
                <w:szCs w:val="24"/>
                <w:lang w:val="en-US"/>
              </w:rPr>
              <w:t>Kouam</w:t>
            </w:r>
            <w:r w:rsidR="00274193" w:rsidRPr="00274193">
              <w:rPr>
                <w:rStyle w:val="fontstyle01"/>
                <w:rFonts w:asciiTheme="minorHAnsi" w:eastAsiaTheme="minorHAnsi" w:hAnsiTheme="minorHAnsi" w:cstheme="minorHAnsi"/>
                <w:bCs/>
                <w:sz w:val="26"/>
                <w:szCs w:val="26"/>
                <w:lang w:val="en-US" w:eastAsia="en-US"/>
              </w:rPr>
              <w:t>é</w:t>
            </w:r>
            <w:proofErr w:type="spellEnd"/>
            <w:r w:rsidR="00F51012" w:rsidRPr="002F25DD">
              <w:rPr>
                <w:rStyle w:val="fontstyle01"/>
                <w:rFonts w:asciiTheme="minorHAnsi" w:eastAsiaTheme="minorHAnsi" w:hAnsiTheme="minorHAnsi" w:cstheme="minorHAnsi"/>
                <w:sz w:val="24"/>
                <w:szCs w:val="24"/>
                <w:lang w:val="en-US"/>
              </w:rPr>
              <w:t xml:space="preserve">, </w:t>
            </w:r>
            <w:r w:rsidR="00274193">
              <w:rPr>
                <w:rStyle w:val="fontstyle01"/>
                <w:rFonts w:asciiTheme="minorHAnsi" w:eastAsiaTheme="minorHAnsi" w:hAnsiTheme="minorHAnsi" w:cstheme="minorHAnsi"/>
                <w:sz w:val="24"/>
                <w:szCs w:val="24"/>
                <w:lang w:val="en-US"/>
              </w:rPr>
              <w:t>World Bank Turkey Co</w:t>
            </w:r>
            <w:r w:rsidR="00D21CE6">
              <w:rPr>
                <w:rStyle w:val="fontstyle01"/>
                <w:rFonts w:asciiTheme="minorHAnsi" w:eastAsiaTheme="minorHAnsi" w:hAnsiTheme="minorHAnsi" w:cstheme="minorHAnsi"/>
                <w:sz w:val="24"/>
                <w:szCs w:val="24"/>
                <w:lang w:val="en-US"/>
              </w:rPr>
              <w:t>untry Director</w:t>
            </w:r>
            <w:r w:rsidR="00CD0676" w:rsidRPr="002F25DD">
              <w:rPr>
                <w:rStyle w:val="fontstyle01"/>
                <w:rFonts w:asciiTheme="minorHAnsi" w:eastAsiaTheme="minorHAnsi" w:hAnsiTheme="minorHAnsi" w:cstheme="minorHAnsi"/>
                <w:sz w:val="24"/>
                <w:szCs w:val="24"/>
                <w:lang w:val="en-US"/>
              </w:rPr>
              <w:t xml:space="preserve"> </w:t>
            </w:r>
          </w:p>
          <w:p w14:paraId="408B7664" w14:textId="55790C6C" w:rsidR="0097423A" w:rsidRPr="002F25DD" w:rsidRDefault="0097423A" w:rsidP="00F51012">
            <w:pPr>
              <w:pStyle w:val="NoSpacing"/>
              <w:spacing w:before="120" w:after="120"/>
              <w:contextualSpacing/>
              <w:jc w:val="both"/>
              <w:rPr>
                <w:rStyle w:val="fontstyle01"/>
                <w:rFonts w:asciiTheme="minorHAnsi" w:eastAsiaTheme="minorHAnsi" w:hAnsiTheme="minorHAnsi" w:cstheme="minorHAnsi"/>
                <w:sz w:val="24"/>
                <w:szCs w:val="24"/>
                <w:lang w:val="en-US"/>
              </w:rPr>
            </w:pPr>
            <w:r w:rsidRPr="002F25DD">
              <w:rPr>
                <w:rStyle w:val="fontstyle01"/>
                <w:rFonts w:asciiTheme="minorHAnsi" w:eastAsiaTheme="minorHAnsi" w:hAnsiTheme="minorHAnsi" w:cstheme="minorHAnsi"/>
                <w:b/>
                <w:bCs/>
                <w:sz w:val="24"/>
                <w:szCs w:val="24"/>
                <w:lang w:val="en-US"/>
              </w:rPr>
              <w:t>Moderat</w:t>
            </w:r>
            <w:r w:rsidR="00265F90" w:rsidRPr="002F25DD">
              <w:rPr>
                <w:rStyle w:val="fontstyle01"/>
                <w:rFonts w:asciiTheme="minorHAnsi" w:eastAsiaTheme="minorHAnsi" w:hAnsiTheme="minorHAnsi" w:cstheme="minorHAnsi"/>
                <w:b/>
                <w:bCs/>
                <w:sz w:val="24"/>
                <w:szCs w:val="24"/>
                <w:lang w:val="en-US"/>
              </w:rPr>
              <w:t>o</w:t>
            </w:r>
            <w:r w:rsidRPr="002F25DD">
              <w:rPr>
                <w:rStyle w:val="fontstyle01"/>
                <w:rFonts w:asciiTheme="minorHAnsi" w:eastAsiaTheme="minorHAnsi" w:hAnsiTheme="minorHAnsi" w:cstheme="minorHAnsi"/>
                <w:b/>
                <w:bCs/>
                <w:sz w:val="24"/>
                <w:szCs w:val="24"/>
                <w:lang w:val="en-US"/>
              </w:rPr>
              <w:t>r:</w:t>
            </w:r>
            <w:r w:rsidRPr="002F25DD">
              <w:rPr>
                <w:rStyle w:val="fontstyle01"/>
                <w:rFonts w:asciiTheme="minorHAnsi" w:eastAsiaTheme="minorHAnsi" w:hAnsiTheme="minorHAnsi" w:cstheme="minorHAnsi"/>
                <w:sz w:val="24"/>
                <w:szCs w:val="24"/>
                <w:lang w:val="en-US"/>
              </w:rPr>
              <w:t xml:space="preserve"> </w:t>
            </w:r>
            <w:r w:rsidR="00F51012" w:rsidRPr="002F25DD">
              <w:rPr>
                <w:rStyle w:val="fontstyle01"/>
                <w:rFonts w:asciiTheme="minorHAnsi" w:eastAsiaTheme="minorHAnsi" w:hAnsiTheme="minorHAnsi" w:cstheme="minorHAnsi"/>
                <w:sz w:val="24"/>
                <w:szCs w:val="24"/>
                <w:lang w:val="en-US"/>
              </w:rPr>
              <w:t xml:space="preserve">Mr. </w:t>
            </w:r>
            <w:r w:rsidRPr="002F25DD">
              <w:rPr>
                <w:rStyle w:val="fontstyle01"/>
                <w:rFonts w:asciiTheme="minorHAnsi" w:eastAsiaTheme="minorHAnsi" w:hAnsiTheme="minorHAnsi" w:cstheme="minorHAnsi"/>
                <w:sz w:val="24"/>
                <w:szCs w:val="24"/>
                <w:lang w:val="en-US"/>
              </w:rPr>
              <w:t xml:space="preserve">Serkan </w:t>
            </w:r>
            <w:proofErr w:type="spellStart"/>
            <w:r w:rsidRPr="002F25DD">
              <w:rPr>
                <w:rStyle w:val="fontstyle01"/>
                <w:rFonts w:asciiTheme="minorHAnsi" w:eastAsiaTheme="minorHAnsi" w:hAnsiTheme="minorHAnsi" w:cstheme="minorHAnsi"/>
                <w:sz w:val="24"/>
                <w:szCs w:val="24"/>
                <w:lang w:val="en-US"/>
              </w:rPr>
              <w:t>Valandova</w:t>
            </w:r>
            <w:proofErr w:type="spellEnd"/>
            <w:r w:rsidR="00F51012" w:rsidRPr="002F25DD">
              <w:rPr>
                <w:rStyle w:val="fontstyle01"/>
                <w:rFonts w:asciiTheme="minorHAnsi" w:eastAsiaTheme="minorHAnsi" w:hAnsiTheme="minorHAnsi" w:cstheme="minorHAnsi"/>
                <w:sz w:val="24"/>
                <w:szCs w:val="24"/>
                <w:lang w:val="en-US"/>
              </w:rPr>
              <w:t xml:space="preserve">, </w:t>
            </w:r>
            <w:r w:rsidRPr="002F25DD">
              <w:rPr>
                <w:rStyle w:val="fontstyle01"/>
                <w:rFonts w:asciiTheme="minorHAnsi" w:eastAsiaTheme="minorHAnsi" w:hAnsiTheme="minorHAnsi" w:cstheme="minorHAnsi"/>
                <w:sz w:val="24"/>
                <w:szCs w:val="24"/>
                <w:lang w:val="en-US"/>
              </w:rPr>
              <w:t>Secretary General of YASED</w:t>
            </w:r>
          </w:p>
        </w:tc>
      </w:tr>
      <w:tr w:rsidR="00533134" w:rsidRPr="002F25DD" w14:paraId="7ABA49BF" w14:textId="77777777" w:rsidTr="002235BC">
        <w:trPr>
          <w:trHeight w:val="318"/>
          <w:jc w:val="center"/>
        </w:trPr>
        <w:tc>
          <w:tcPr>
            <w:tcW w:w="9287" w:type="dxa"/>
            <w:shd w:val="clear" w:color="auto" w:fill="BFBFBF" w:themeFill="background1" w:themeFillShade="BF"/>
            <w:vAlign w:val="center"/>
          </w:tcPr>
          <w:p w14:paraId="44FEB6DE" w14:textId="1F3AF1E4" w:rsidR="00533134" w:rsidRPr="002F25DD" w:rsidRDefault="00106420" w:rsidP="002A766F">
            <w:pPr>
              <w:spacing w:before="60" w:after="120" w:line="320" w:lineRule="exact"/>
              <w:jc w:val="both"/>
              <w:rPr>
                <w:rStyle w:val="fontstyle01"/>
                <w:rFonts w:asciiTheme="minorHAnsi" w:hAnsiTheme="minorHAnsi" w:cstheme="minorHAnsi"/>
                <w:b/>
                <w:sz w:val="24"/>
                <w:szCs w:val="24"/>
                <w:lang w:val="en-US"/>
              </w:rPr>
            </w:pPr>
            <w:r w:rsidRPr="002F25DD">
              <w:rPr>
                <w:rStyle w:val="fontstyle01"/>
                <w:rFonts w:asciiTheme="minorHAnsi" w:hAnsiTheme="minorHAnsi" w:cstheme="minorHAnsi"/>
                <w:b/>
                <w:sz w:val="24"/>
                <w:szCs w:val="24"/>
                <w:lang w:val="en-US"/>
              </w:rPr>
              <w:t>Discussion Topics</w:t>
            </w:r>
            <w:r w:rsidR="00533134" w:rsidRPr="002F25DD">
              <w:rPr>
                <w:rStyle w:val="fontstyle01"/>
                <w:rFonts w:asciiTheme="minorHAnsi" w:hAnsiTheme="minorHAnsi" w:cstheme="minorHAnsi"/>
                <w:b/>
                <w:sz w:val="24"/>
                <w:szCs w:val="24"/>
                <w:lang w:val="en-US"/>
              </w:rPr>
              <w:t>:</w:t>
            </w:r>
          </w:p>
        </w:tc>
      </w:tr>
      <w:tr w:rsidR="00533134" w:rsidRPr="002F25DD" w14:paraId="059B99FF" w14:textId="77777777" w:rsidTr="00E54FA2">
        <w:trPr>
          <w:trHeight w:val="650"/>
          <w:jc w:val="center"/>
        </w:trPr>
        <w:tc>
          <w:tcPr>
            <w:tcW w:w="9287" w:type="dxa"/>
            <w:shd w:val="pct5" w:color="000000" w:fill="FFFFFF"/>
          </w:tcPr>
          <w:p w14:paraId="6485EBE8" w14:textId="0E6FEB4E" w:rsidR="002F25DD" w:rsidRDefault="00415174" w:rsidP="002F25DD">
            <w:pPr>
              <w:spacing w:before="120" w:after="120"/>
              <w:jc w:val="both"/>
              <w:rPr>
                <w:rStyle w:val="fontstyle01"/>
                <w:rFonts w:asciiTheme="minorHAnsi" w:hAnsiTheme="minorHAnsi" w:cstheme="minorHAnsi"/>
                <w:sz w:val="24"/>
                <w:szCs w:val="24"/>
                <w:lang w:val="en-US"/>
              </w:rPr>
            </w:pPr>
            <w:r w:rsidRPr="002F25DD">
              <w:rPr>
                <w:rStyle w:val="fontstyle01"/>
                <w:rFonts w:asciiTheme="minorHAnsi" w:hAnsiTheme="minorHAnsi" w:cstheme="minorHAnsi"/>
                <w:sz w:val="24"/>
                <w:szCs w:val="24"/>
                <w:lang w:val="en-US"/>
              </w:rPr>
              <w:t>T</w:t>
            </w:r>
            <w:r w:rsidR="00106420" w:rsidRPr="002F25DD">
              <w:rPr>
                <w:rStyle w:val="fontstyle01"/>
                <w:rFonts w:asciiTheme="minorHAnsi" w:hAnsiTheme="minorHAnsi" w:cstheme="minorHAnsi"/>
                <w:sz w:val="24"/>
                <w:szCs w:val="24"/>
                <w:lang w:val="en-US"/>
              </w:rPr>
              <w:t xml:space="preserve">he </w:t>
            </w:r>
            <w:r w:rsidR="002A032F" w:rsidRPr="002F25DD">
              <w:rPr>
                <w:rStyle w:val="fontstyle01"/>
                <w:rFonts w:asciiTheme="minorHAnsi" w:hAnsiTheme="minorHAnsi" w:cstheme="minorHAnsi"/>
                <w:sz w:val="24"/>
                <w:szCs w:val="24"/>
                <w:lang w:val="en-US"/>
              </w:rPr>
              <w:t xml:space="preserve">event began with the </w:t>
            </w:r>
            <w:r w:rsidR="002A032F" w:rsidRPr="0037034B">
              <w:rPr>
                <w:rStyle w:val="fontstyle01"/>
                <w:rFonts w:asciiTheme="minorHAnsi" w:hAnsiTheme="minorHAnsi" w:cstheme="minorHAnsi"/>
                <w:sz w:val="24"/>
                <w:szCs w:val="24"/>
              </w:rPr>
              <w:t>opening speech</w:t>
            </w:r>
            <w:r w:rsidR="00F51012" w:rsidRPr="0037034B">
              <w:rPr>
                <w:rStyle w:val="fontstyle01"/>
                <w:rFonts w:asciiTheme="minorHAnsi" w:hAnsiTheme="minorHAnsi" w:cstheme="minorHAnsi"/>
                <w:sz w:val="24"/>
                <w:szCs w:val="24"/>
              </w:rPr>
              <w:t>es</w:t>
            </w:r>
            <w:r w:rsidR="002A032F" w:rsidRPr="0037034B">
              <w:rPr>
                <w:rStyle w:val="fontstyle01"/>
                <w:rFonts w:asciiTheme="minorHAnsi" w:hAnsiTheme="minorHAnsi" w:cstheme="minorHAnsi"/>
                <w:sz w:val="24"/>
                <w:szCs w:val="24"/>
              </w:rPr>
              <w:t xml:space="preserve"> of YASED </w:t>
            </w:r>
            <w:r w:rsidR="006708BE" w:rsidRPr="0037034B">
              <w:rPr>
                <w:rStyle w:val="fontstyle01"/>
                <w:rFonts w:asciiTheme="minorHAnsi" w:hAnsiTheme="minorHAnsi" w:cstheme="minorHAnsi"/>
                <w:sz w:val="24"/>
                <w:szCs w:val="24"/>
              </w:rPr>
              <w:t>Chairperson</w:t>
            </w:r>
            <w:r w:rsidR="002A032F" w:rsidRPr="0037034B">
              <w:rPr>
                <w:rStyle w:val="fontstyle01"/>
                <w:rFonts w:asciiTheme="minorHAnsi" w:hAnsiTheme="minorHAnsi" w:cstheme="minorHAnsi"/>
                <w:sz w:val="24"/>
                <w:szCs w:val="24"/>
              </w:rPr>
              <w:t xml:space="preserve"> </w:t>
            </w:r>
            <w:r w:rsidR="006708BE" w:rsidRPr="0037034B">
              <w:rPr>
                <w:rStyle w:val="fontstyle01"/>
                <w:rFonts w:asciiTheme="minorHAnsi" w:hAnsiTheme="minorHAnsi" w:cstheme="minorHAnsi"/>
                <w:sz w:val="24"/>
                <w:szCs w:val="24"/>
              </w:rPr>
              <w:t xml:space="preserve">Ms. Ayşem Sargın </w:t>
            </w:r>
            <w:r w:rsidR="00F51012" w:rsidRPr="0037034B">
              <w:rPr>
                <w:rStyle w:val="fontstyle01"/>
                <w:rFonts w:asciiTheme="minorHAnsi" w:hAnsiTheme="minorHAnsi" w:cstheme="minorHAnsi"/>
                <w:sz w:val="24"/>
                <w:szCs w:val="24"/>
              </w:rPr>
              <w:t xml:space="preserve">and </w:t>
            </w:r>
            <w:r w:rsidR="002A032F" w:rsidRPr="0037034B">
              <w:rPr>
                <w:rStyle w:val="fontstyle01"/>
                <w:rFonts w:asciiTheme="minorHAnsi" w:hAnsiTheme="minorHAnsi" w:cstheme="minorHAnsi"/>
                <w:sz w:val="24"/>
                <w:szCs w:val="24"/>
              </w:rPr>
              <w:t xml:space="preserve">YASED Secretary General Mr. Serkan Valandova. </w:t>
            </w:r>
            <w:r w:rsidR="002F25DD" w:rsidRPr="0037034B">
              <w:rPr>
                <w:rStyle w:val="fontstyle01"/>
                <w:rFonts w:asciiTheme="minorHAnsi" w:hAnsiTheme="minorHAnsi" w:cstheme="minorHAnsi"/>
                <w:sz w:val="24"/>
                <w:szCs w:val="24"/>
              </w:rPr>
              <w:t xml:space="preserve">Followingly, Mr. </w:t>
            </w:r>
            <w:r w:rsidR="006708BE" w:rsidRPr="0037034B">
              <w:rPr>
                <w:rStyle w:val="fontstyle01"/>
                <w:rFonts w:asciiTheme="minorHAnsi" w:hAnsiTheme="minorHAnsi" w:cstheme="minorHAnsi"/>
                <w:sz w:val="24"/>
                <w:szCs w:val="24"/>
              </w:rPr>
              <w:t>Auguste Tano Kouamé</w:t>
            </w:r>
            <w:r w:rsidR="002F25DD" w:rsidRPr="0037034B">
              <w:rPr>
                <w:rStyle w:val="fontstyle01"/>
                <w:rFonts w:asciiTheme="minorHAnsi" w:hAnsiTheme="minorHAnsi" w:cstheme="minorHAnsi"/>
                <w:sz w:val="24"/>
                <w:szCs w:val="24"/>
              </w:rPr>
              <w:t xml:space="preserve"> started his speech</w:t>
            </w:r>
            <w:r w:rsidR="008B26CA">
              <w:rPr>
                <w:rStyle w:val="fontstyle01"/>
                <w:rFonts w:asciiTheme="minorHAnsi" w:hAnsiTheme="minorHAnsi" w:cstheme="minorHAnsi"/>
                <w:sz w:val="24"/>
                <w:szCs w:val="24"/>
              </w:rPr>
              <w:t xml:space="preserve"> </w:t>
            </w:r>
            <w:r w:rsidR="00AF0AB6">
              <w:rPr>
                <w:rStyle w:val="fontstyle01"/>
                <w:rFonts w:asciiTheme="minorHAnsi" w:hAnsiTheme="minorHAnsi" w:cstheme="minorHAnsi"/>
                <w:sz w:val="24"/>
                <w:szCs w:val="24"/>
                <w:lang w:val="en-US"/>
              </w:rPr>
              <w:t>which was structured into three main topics as follow</w:t>
            </w:r>
            <w:r w:rsidR="008B26CA">
              <w:rPr>
                <w:rStyle w:val="fontstyle01"/>
                <w:rFonts w:asciiTheme="minorHAnsi" w:hAnsiTheme="minorHAnsi" w:cstheme="minorHAnsi"/>
                <w:sz w:val="24"/>
                <w:szCs w:val="24"/>
              </w:rPr>
              <w:t>:</w:t>
            </w:r>
          </w:p>
          <w:p w14:paraId="5A115762" w14:textId="77777777" w:rsidR="00192E3A" w:rsidRDefault="00192E3A" w:rsidP="006708BE">
            <w:pPr>
              <w:pStyle w:val="ListParagraph"/>
              <w:numPr>
                <w:ilvl w:val="0"/>
                <w:numId w:val="39"/>
              </w:numPr>
              <w:spacing w:before="120" w:after="120"/>
              <w:jc w:val="both"/>
              <w:rPr>
                <w:rStyle w:val="fontstyle01"/>
                <w:rFonts w:asciiTheme="minorHAnsi" w:hAnsiTheme="minorHAnsi" w:cstheme="minorHAnsi"/>
                <w:sz w:val="24"/>
                <w:szCs w:val="24"/>
                <w:lang w:val="en-US"/>
              </w:rPr>
            </w:pPr>
            <w:r w:rsidRPr="00192E3A">
              <w:rPr>
                <w:rStyle w:val="fontstyle01"/>
                <w:rFonts w:asciiTheme="minorHAnsi" w:hAnsiTheme="minorHAnsi" w:cstheme="minorHAnsi"/>
                <w:sz w:val="24"/>
                <w:szCs w:val="24"/>
                <w:lang w:val="en-US"/>
              </w:rPr>
              <w:t>S</w:t>
            </w:r>
            <w:r w:rsidR="00D70664" w:rsidRPr="00192E3A">
              <w:rPr>
                <w:rStyle w:val="fontstyle01"/>
                <w:rFonts w:asciiTheme="minorHAnsi" w:hAnsiTheme="minorHAnsi" w:cstheme="minorHAnsi"/>
                <w:sz w:val="24"/>
                <w:szCs w:val="24"/>
                <w:lang w:val="en-US"/>
              </w:rPr>
              <w:t xml:space="preserve">pread of </w:t>
            </w:r>
            <w:r>
              <w:rPr>
                <w:rStyle w:val="fontstyle01"/>
                <w:rFonts w:asciiTheme="minorHAnsi" w:hAnsiTheme="minorHAnsi" w:cstheme="minorHAnsi"/>
                <w:sz w:val="24"/>
                <w:szCs w:val="24"/>
                <w:lang w:val="en-US"/>
              </w:rPr>
              <w:t>C</w:t>
            </w:r>
            <w:r w:rsidR="00D70664" w:rsidRPr="00192E3A">
              <w:rPr>
                <w:rStyle w:val="fontstyle01"/>
                <w:rFonts w:asciiTheme="minorHAnsi" w:hAnsiTheme="minorHAnsi" w:cstheme="minorHAnsi"/>
                <w:sz w:val="24"/>
                <w:szCs w:val="24"/>
                <w:lang w:val="en-US"/>
              </w:rPr>
              <w:t>ovid-19</w:t>
            </w:r>
          </w:p>
          <w:p w14:paraId="47B51CDB" w14:textId="68D5321D" w:rsidR="00192E3A" w:rsidRDefault="00342188" w:rsidP="006708BE">
            <w:pPr>
              <w:pStyle w:val="ListParagraph"/>
              <w:numPr>
                <w:ilvl w:val="0"/>
                <w:numId w:val="39"/>
              </w:numPr>
              <w:spacing w:before="120" w:after="120"/>
              <w:jc w:val="both"/>
              <w:rPr>
                <w:rStyle w:val="fontstyle01"/>
                <w:rFonts w:asciiTheme="minorHAnsi" w:hAnsiTheme="minorHAnsi" w:cstheme="minorHAnsi"/>
                <w:sz w:val="24"/>
                <w:szCs w:val="24"/>
                <w:lang w:val="en-US"/>
              </w:rPr>
            </w:pPr>
            <w:r>
              <w:rPr>
                <w:rStyle w:val="fontstyle01"/>
                <w:rFonts w:asciiTheme="minorHAnsi" w:hAnsiTheme="minorHAnsi" w:cstheme="minorHAnsi"/>
                <w:sz w:val="24"/>
                <w:szCs w:val="24"/>
                <w:lang w:val="en-US"/>
              </w:rPr>
              <w:t>Ongoing and potential economic impacts</w:t>
            </w:r>
          </w:p>
          <w:p w14:paraId="297EDCCB" w14:textId="78A4A937" w:rsidR="007C7ECD" w:rsidRDefault="00342188" w:rsidP="006708BE">
            <w:pPr>
              <w:pStyle w:val="ListParagraph"/>
              <w:numPr>
                <w:ilvl w:val="0"/>
                <w:numId w:val="39"/>
              </w:numPr>
              <w:spacing w:before="120" w:after="120"/>
              <w:jc w:val="both"/>
              <w:rPr>
                <w:rStyle w:val="fontstyle01"/>
                <w:rFonts w:asciiTheme="minorHAnsi" w:hAnsiTheme="minorHAnsi" w:cstheme="minorHAnsi"/>
                <w:sz w:val="24"/>
                <w:szCs w:val="24"/>
                <w:lang w:val="en-US"/>
              </w:rPr>
            </w:pPr>
            <w:r>
              <w:rPr>
                <w:rStyle w:val="fontstyle01"/>
                <w:rFonts w:asciiTheme="minorHAnsi" w:hAnsiTheme="minorHAnsi" w:cstheme="minorHAnsi"/>
                <w:sz w:val="24"/>
                <w:szCs w:val="24"/>
                <w:lang w:val="en-US"/>
              </w:rPr>
              <w:t>Economic outlook</w:t>
            </w:r>
          </w:p>
          <w:p w14:paraId="6D43A54C" w14:textId="6CFB56C1" w:rsidR="006B50B5" w:rsidRPr="006B50B5" w:rsidRDefault="00C6110C" w:rsidP="006B50B5">
            <w:pPr>
              <w:spacing w:before="120" w:after="120"/>
              <w:jc w:val="both"/>
              <w:rPr>
                <w:rStyle w:val="fontstyle01"/>
                <w:rFonts w:asciiTheme="minorHAnsi" w:hAnsiTheme="minorHAnsi" w:cstheme="minorHAnsi"/>
                <w:b/>
                <w:bCs/>
                <w:sz w:val="24"/>
                <w:szCs w:val="24"/>
                <w:lang w:val="en-US"/>
              </w:rPr>
            </w:pPr>
            <w:r>
              <w:rPr>
                <w:rStyle w:val="fontstyle01"/>
                <w:rFonts w:asciiTheme="minorHAnsi" w:hAnsiTheme="minorHAnsi" w:cstheme="minorHAnsi"/>
                <w:b/>
                <w:bCs/>
                <w:sz w:val="24"/>
                <w:szCs w:val="24"/>
                <w:lang w:val="en-US"/>
              </w:rPr>
              <w:t>Spread of Covid-19</w:t>
            </w:r>
            <w:r w:rsidR="006B50B5">
              <w:rPr>
                <w:rStyle w:val="fontstyle01"/>
                <w:rFonts w:asciiTheme="minorHAnsi" w:hAnsiTheme="minorHAnsi" w:cstheme="minorHAnsi"/>
                <w:b/>
                <w:bCs/>
                <w:sz w:val="24"/>
                <w:szCs w:val="24"/>
                <w:lang w:val="en-US"/>
              </w:rPr>
              <w:t>:</w:t>
            </w:r>
          </w:p>
          <w:p w14:paraId="459B86B0" w14:textId="1B2AB78F" w:rsidR="00EC42CF" w:rsidRDefault="006E33CB" w:rsidP="006708BE">
            <w:pPr>
              <w:pStyle w:val="ListParagraph"/>
              <w:numPr>
                <w:ilvl w:val="0"/>
                <w:numId w:val="40"/>
              </w:numPr>
              <w:spacing w:before="120" w:after="120"/>
              <w:jc w:val="both"/>
              <w:rPr>
                <w:rStyle w:val="fontstyle01"/>
                <w:rFonts w:asciiTheme="minorHAnsi" w:hAnsiTheme="minorHAnsi" w:cstheme="minorHAnsi"/>
                <w:sz w:val="24"/>
                <w:szCs w:val="24"/>
                <w:lang w:val="en-US"/>
              </w:rPr>
            </w:pPr>
            <w:r w:rsidRPr="00B27026">
              <w:rPr>
                <w:rStyle w:val="fontstyle01"/>
                <w:rFonts w:asciiTheme="minorHAnsi" w:hAnsiTheme="minorHAnsi" w:cstheme="minorHAnsi"/>
                <w:sz w:val="24"/>
                <w:szCs w:val="24"/>
                <w:lang w:val="en-US"/>
              </w:rPr>
              <w:t xml:space="preserve">Turkey deployed </w:t>
            </w:r>
            <w:r w:rsidR="00B27026">
              <w:rPr>
                <w:rStyle w:val="fontstyle01"/>
                <w:rFonts w:asciiTheme="minorHAnsi" w:hAnsiTheme="minorHAnsi" w:cstheme="minorHAnsi"/>
                <w:sz w:val="24"/>
                <w:szCs w:val="24"/>
                <w:lang w:val="en-US"/>
              </w:rPr>
              <w:t xml:space="preserve">a </w:t>
            </w:r>
            <w:r w:rsidRPr="00B27026">
              <w:rPr>
                <w:rStyle w:val="fontstyle01"/>
                <w:rFonts w:asciiTheme="minorHAnsi" w:hAnsiTheme="minorHAnsi" w:cstheme="minorHAnsi"/>
                <w:sz w:val="24"/>
                <w:szCs w:val="24"/>
                <w:lang w:val="en-US"/>
              </w:rPr>
              <w:t>combination of actions</w:t>
            </w:r>
            <w:r w:rsidR="00E23613">
              <w:rPr>
                <w:rStyle w:val="fontstyle01"/>
                <w:rFonts w:asciiTheme="minorHAnsi" w:hAnsiTheme="minorHAnsi" w:cstheme="minorHAnsi"/>
                <w:sz w:val="24"/>
                <w:szCs w:val="24"/>
                <w:lang w:val="en-US"/>
              </w:rPr>
              <w:t xml:space="preserve"> to control the </w:t>
            </w:r>
            <w:r w:rsidR="00896089">
              <w:rPr>
                <w:rStyle w:val="fontstyle01"/>
                <w:rFonts w:asciiTheme="minorHAnsi" w:hAnsiTheme="minorHAnsi" w:cstheme="minorHAnsi"/>
                <w:sz w:val="24"/>
                <w:szCs w:val="24"/>
                <w:lang w:val="en-US"/>
              </w:rPr>
              <w:t>p</w:t>
            </w:r>
            <w:r w:rsidR="00E23613">
              <w:rPr>
                <w:rStyle w:val="fontstyle01"/>
                <w:rFonts w:asciiTheme="minorHAnsi" w:hAnsiTheme="minorHAnsi" w:cstheme="minorHAnsi"/>
                <w:sz w:val="24"/>
                <w:szCs w:val="24"/>
                <w:lang w:val="en-US"/>
              </w:rPr>
              <w:t>andemic and its impact.</w:t>
            </w:r>
            <w:r w:rsidRPr="00B27026">
              <w:rPr>
                <w:rStyle w:val="fontstyle01"/>
                <w:rFonts w:asciiTheme="minorHAnsi" w:hAnsiTheme="minorHAnsi" w:cstheme="minorHAnsi"/>
                <w:sz w:val="24"/>
                <w:szCs w:val="24"/>
                <w:lang w:val="en-US"/>
              </w:rPr>
              <w:t xml:space="preserve"> </w:t>
            </w:r>
            <w:r w:rsidR="00952071">
              <w:rPr>
                <w:rStyle w:val="fontstyle01"/>
                <w:rFonts w:asciiTheme="minorHAnsi" w:hAnsiTheme="minorHAnsi" w:cstheme="minorHAnsi"/>
                <w:sz w:val="24"/>
                <w:szCs w:val="24"/>
                <w:lang w:val="en-US"/>
              </w:rPr>
              <w:t>These actions are g</w:t>
            </w:r>
            <w:r w:rsidR="00CD0EEE">
              <w:rPr>
                <w:rStyle w:val="fontstyle01"/>
                <w:rFonts w:asciiTheme="minorHAnsi" w:hAnsiTheme="minorHAnsi" w:cstheme="minorHAnsi"/>
                <w:sz w:val="24"/>
                <w:szCs w:val="24"/>
                <w:lang w:val="en-US"/>
              </w:rPr>
              <w:t>r</w:t>
            </w:r>
            <w:r w:rsidRPr="00B27026">
              <w:rPr>
                <w:rStyle w:val="fontstyle01"/>
                <w:rFonts w:asciiTheme="minorHAnsi" w:hAnsiTheme="minorHAnsi" w:cstheme="minorHAnsi"/>
                <w:sz w:val="24"/>
                <w:szCs w:val="24"/>
                <w:lang w:val="en-US"/>
              </w:rPr>
              <w:t xml:space="preserve">ouped </w:t>
            </w:r>
            <w:r w:rsidR="00952071">
              <w:rPr>
                <w:rStyle w:val="fontstyle01"/>
                <w:rFonts w:asciiTheme="minorHAnsi" w:hAnsiTheme="minorHAnsi" w:cstheme="minorHAnsi"/>
                <w:sz w:val="24"/>
                <w:szCs w:val="24"/>
                <w:lang w:val="en-US"/>
              </w:rPr>
              <w:t>i</w:t>
            </w:r>
            <w:r w:rsidRPr="00B27026">
              <w:rPr>
                <w:rStyle w:val="fontstyle01"/>
                <w:rFonts w:asciiTheme="minorHAnsi" w:hAnsiTheme="minorHAnsi" w:cstheme="minorHAnsi"/>
                <w:sz w:val="24"/>
                <w:szCs w:val="24"/>
                <w:lang w:val="en-US"/>
              </w:rPr>
              <w:t>n 4 categori</w:t>
            </w:r>
            <w:r w:rsidR="00952071">
              <w:rPr>
                <w:rStyle w:val="fontstyle01"/>
                <w:rFonts w:asciiTheme="minorHAnsi" w:hAnsiTheme="minorHAnsi" w:cstheme="minorHAnsi"/>
                <w:sz w:val="24"/>
                <w:szCs w:val="24"/>
                <w:lang w:val="en-US"/>
              </w:rPr>
              <w:t>es</w:t>
            </w:r>
            <w:r w:rsidRPr="00B27026">
              <w:rPr>
                <w:rStyle w:val="fontstyle01"/>
                <w:rFonts w:asciiTheme="minorHAnsi" w:hAnsiTheme="minorHAnsi" w:cstheme="minorHAnsi"/>
                <w:sz w:val="24"/>
                <w:szCs w:val="24"/>
                <w:lang w:val="en-US"/>
              </w:rPr>
              <w:t xml:space="preserve">: </w:t>
            </w:r>
            <w:r w:rsidRPr="00CD0EEE">
              <w:rPr>
                <w:rStyle w:val="fontstyle01"/>
                <w:rFonts w:asciiTheme="minorHAnsi" w:hAnsiTheme="minorHAnsi" w:cstheme="minorHAnsi"/>
                <w:b/>
                <w:bCs/>
                <w:sz w:val="24"/>
                <w:szCs w:val="24"/>
                <w:lang w:val="en-US"/>
              </w:rPr>
              <w:t>1)</w:t>
            </w:r>
            <w:r w:rsidR="00CD0EEE">
              <w:rPr>
                <w:rStyle w:val="fontstyle01"/>
                <w:rFonts w:asciiTheme="minorHAnsi" w:hAnsiTheme="minorHAnsi" w:cstheme="minorHAnsi"/>
                <w:sz w:val="24"/>
                <w:szCs w:val="24"/>
                <w:lang w:val="en-US"/>
              </w:rPr>
              <w:t xml:space="preserve"> </w:t>
            </w:r>
            <w:r w:rsidRPr="000B5101">
              <w:rPr>
                <w:rStyle w:val="fontstyle01"/>
                <w:rFonts w:asciiTheme="minorHAnsi" w:hAnsiTheme="minorHAnsi" w:cstheme="minorHAnsi"/>
                <w:b/>
                <w:bCs/>
                <w:sz w:val="24"/>
                <w:szCs w:val="24"/>
                <w:lang w:val="en-US"/>
              </w:rPr>
              <w:t xml:space="preserve">movement restrictions 2) social distancing </w:t>
            </w:r>
            <w:r w:rsidR="00A5753B" w:rsidRPr="000B5101">
              <w:rPr>
                <w:rStyle w:val="fontstyle01"/>
                <w:rFonts w:asciiTheme="minorHAnsi" w:hAnsiTheme="minorHAnsi" w:cstheme="minorHAnsi"/>
                <w:b/>
                <w:bCs/>
                <w:sz w:val="24"/>
                <w:szCs w:val="24"/>
                <w:lang w:val="en-US"/>
              </w:rPr>
              <w:t>3)</w:t>
            </w:r>
            <w:r w:rsidR="00CD0EEE" w:rsidRPr="000B5101">
              <w:rPr>
                <w:rStyle w:val="fontstyle01"/>
                <w:rFonts w:asciiTheme="minorHAnsi" w:hAnsiTheme="minorHAnsi" w:cstheme="minorHAnsi"/>
                <w:b/>
                <w:bCs/>
                <w:sz w:val="24"/>
                <w:szCs w:val="24"/>
                <w:lang w:val="en-US"/>
              </w:rPr>
              <w:t xml:space="preserve"> </w:t>
            </w:r>
            <w:r w:rsidR="00A5753B" w:rsidRPr="000B5101">
              <w:rPr>
                <w:rStyle w:val="fontstyle01"/>
                <w:rFonts w:asciiTheme="minorHAnsi" w:hAnsiTheme="minorHAnsi" w:cstheme="minorHAnsi"/>
                <w:b/>
                <w:bCs/>
                <w:sz w:val="24"/>
                <w:szCs w:val="24"/>
                <w:lang w:val="en-US"/>
              </w:rPr>
              <w:t xml:space="preserve">economic support to households and firms </w:t>
            </w:r>
            <w:r w:rsidR="00841DE7" w:rsidRPr="000B5101">
              <w:rPr>
                <w:rStyle w:val="fontstyle01"/>
                <w:rFonts w:asciiTheme="minorHAnsi" w:hAnsiTheme="minorHAnsi" w:cstheme="minorHAnsi"/>
                <w:b/>
                <w:bCs/>
                <w:sz w:val="24"/>
                <w:szCs w:val="24"/>
                <w:lang w:val="en-US"/>
              </w:rPr>
              <w:t>4)</w:t>
            </w:r>
            <w:r w:rsidR="00CD0EEE" w:rsidRPr="000B5101">
              <w:rPr>
                <w:rStyle w:val="fontstyle01"/>
                <w:rFonts w:asciiTheme="minorHAnsi" w:hAnsiTheme="minorHAnsi" w:cstheme="minorHAnsi"/>
                <w:b/>
                <w:bCs/>
                <w:sz w:val="24"/>
                <w:szCs w:val="24"/>
                <w:lang w:val="en-US"/>
              </w:rPr>
              <w:t xml:space="preserve"> </w:t>
            </w:r>
            <w:r w:rsidR="00841DE7" w:rsidRPr="000B5101">
              <w:rPr>
                <w:rStyle w:val="fontstyle01"/>
                <w:rFonts w:asciiTheme="minorHAnsi" w:hAnsiTheme="minorHAnsi" w:cstheme="minorHAnsi"/>
                <w:b/>
                <w:bCs/>
                <w:sz w:val="24"/>
                <w:szCs w:val="24"/>
                <w:lang w:val="en-US"/>
              </w:rPr>
              <w:t>public health</w:t>
            </w:r>
            <w:r w:rsidR="00841DE7" w:rsidRPr="00B27026">
              <w:rPr>
                <w:rStyle w:val="fontstyle01"/>
                <w:rFonts w:asciiTheme="minorHAnsi" w:hAnsiTheme="minorHAnsi" w:cstheme="minorHAnsi"/>
                <w:sz w:val="24"/>
                <w:szCs w:val="24"/>
                <w:lang w:val="en-US"/>
              </w:rPr>
              <w:t xml:space="preserve">. </w:t>
            </w:r>
          </w:p>
          <w:p w14:paraId="3C158DD3" w14:textId="0A42F2CD" w:rsidR="00E75FD8" w:rsidRDefault="00211BD4" w:rsidP="006708BE">
            <w:pPr>
              <w:pStyle w:val="ListParagraph"/>
              <w:numPr>
                <w:ilvl w:val="0"/>
                <w:numId w:val="40"/>
              </w:numPr>
              <w:spacing w:before="120" w:after="120"/>
              <w:jc w:val="both"/>
              <w:rPr>
                <w:rStyle w:val="fontstyle01"/>
                <w:rFonts w:asciiTheme="minorHAnsi" w:hAnsiTheme="minorHAnsi" w:cstheme="minorHAnsi"/>
                <w:sz w:val="24"/>
                <w:szCs w:val="24"/>
                <w:lang w:val="en-US"/>
              </w:rPr>
            </w:pPr>
            <w:r>
              <w:rPr>
                <w:rStyle w:val="fontstyle01"/>
                <w:rFonts w:asciiTheme="minorHAnsi" w:hAnsiTheme="minorHAnsi" w:cstheme="minorHAnsi"/>
                <w:sz w:val="24"/>
                <w:szCs w:val="24"/>
                <w:lang w:val="en-US"/>
              </w:rPr>
              <w:t>E</w:t>
            </w:r>
            <w:r w:rsidR="00156855">
              <w:rPr>
                <w:rStyle w:val="fontstyle01"/>
                <w:rFonts w:asciiTheme="minorHAnsi" w:hAnsiTheme="minorHAnsi" w:cstheme="minorHAnsi"/>
                <w:sz w:val="24"/>
                <w:szCs w:val="24"/>
                <w:lang w:val="en-US"/>
              </w:rPr>
              <w:t>as</w:t>
            </w:r>
            <w:r>
              <w:rPr>
                <w:rStyle w:val="fontstyle01"/>
                <w:rFonts w:asciiTheme="minorHAnsi" w:hAnsiTheme="minorHAnsi" w:cstheme="minorHAnsi"/>
                <w:sz w:val="24"/>
                <w:szCs w:val="24"/>
                <w:lang w:val="en-US"/>
              </w:rPr>
              <w:t>ing</w:t>
            </w:r>
            <w:r w:rsidR="00841DE7" w:rsidRPr="00B27026">
              <w:rPr>
                <w:rStyle w:val="fontstyle01"/>
                <w:rFonts w:asciiTheme="minorHAnsi" w:hAnsiTheme="minorHAnsi" w:cstheme="minorHAnsi"/>
                <w:sz w:val="24"/>
                <w:szCs w:val="24"/>
                <w:lang w:val="en-US"/>
              </w:rPr>
              <w:t xml:space="preserve"> </w:t>
            </w:r>
            <w:r>
              <w:rPr>
                <w:rStyle w:val="fontstyle01"/>
                <w:rFonts w:asciiTheme="minorHAnsi" w:hAnsiTheme="minorHAnsi" w:cstheme="minorHAnsi"/>
                <w:sz w:val="24"/>
                <w:szCs w:val="24"/>
                <w:lang w:val="en-US"/>
              </w:rPr>
              <w:t xml:space="preserve">movement restriction </w:t>
            </w:r>
            <w:r w:rsidR="00841DE7" w:rsidRPr="00B27026">
              <w:rPr>
                <w:rStyle w:val="fontstyle01"/>
                <w:rFonts w:asciiTheme="minorHAnsi" w:hAnsiTheme="minorHAnsi" w:cstheme="minorHAnsi"/>
                <w:sz w:val="24"/>
                <w:szCs w:val="24"/>
                <w:lang w:val="en-US"/>
              </w:rPr>
              <w:t xml:space="preserve">measures in </w:t>
            </w:r>
            <w:r w:rsidR="00CD0EEE">
              <w:rPr>
                <w:rStyle w:val="fontstyle01"/>
                <w:rFonts w:asciiTheme="minorHAnsi" w:hAnsiTheme="minorHAnsi" w:cstheme="minorHAnsi"/>
                <w:sz w:val="24"/>
                <w:szCs w:val="24"/>
                <w:lang w:val="en-US"/>
              </w:rPr>
              <w:t>T</w:t>
            </w:r>
            <w:r w:rsidR="00841DE7" w:rsidRPr="00B27026">
              <w:rPr>
                <w:rStyle w:val="fontstyle01"/>
                <w:rFonts w:asciiTheme="minorHAnsi" w:hAnsiTheme="minorHAnsi" w:cstheme="minorHAnsi"/>
                <w:sz w:val="24"/>
                <w:szCs w:val="24"/>
                <w:lang w:val="en-US"/>
              </w:rPr>
              <w:t xml:space="preserve">urkey </w:t>
            </w:r>
            <w:r>
              <w:rPr>
                <w:rStyle w:val="fontstyle01"/>
                <w:rFonts w:asciiTheme="minorHAnsi" w:hAnsiTheme="minorHAnsi" w:cstheme="minorHAnsi"/>
                <w:sz w:val="24"/>
                <w:szCs w:val="24"/>
                <w:lang w:val="en-US"/>
              </w:rPr>
              <w:t>will depend on a combination of the infection rate and health system capacity</w:t>
            </w:r>
            <w:r w:rsidR="009A2DB7">
              <w:rPr>
                <w:rStyle w:val="fontstyle01"/>
                <w:rFonts w:asciiTheme="minorHAnsi" w:hAnsiTheme="minorHAnsi" w:cstheme="minorHAnsi"/>
                <w:sz w:val="24"/>
                <w:szCs w:val="24"/>
                <w:lang w:val="en-US"/>
              </w:rPr>
              <w:t xml:space="preserve">. </w:t>
            </w:r>
          </w:p>
          <w:p w14:paraId="3940B322" w14:textId="77777777" w:rsidR="008A4104" w:rsidRDefault="008B26CA" w:rsidP="008A4104">
            <w:pPr>
              <w:spacing w:before="120" w:after="120"/>
              <w:jc w:val="both"/>
              <w:rPr>
                <w:rStyle w:val="fontstyle01"/>
                <w:rFonts w:asciiTheme="minorHAnsi" w:hAnsiTheme="minorHAnsi" w:cstheme="minorHAnsi"/>
                <w:sz w:val="24"/>
                <w:szCs w:val="24"/>
                <w:lang w:val="en-US"/>
              </w:rPr>
            </w:pPr>
            <w:r w:rsidRPr="008A4104">
              <w:rPr>
                <w:rStyle w:val="fontstyle01"/>
                <w:rFonts w:asciiTheme="minorHAnsi" w:hAnsiTheme="minorHAnsi" w:cstheme="minorHAnsi"/>
                <w:b/>
                <w:bCs/>
                <w:sz w:val="24"/>
                <w:szCs w:val="24"/>
                <w:lang w:val="en-US"/>
              </w:rPr>
              <w:t>Ongoing economic impacts:</w:t>
            </w:r>
            <w:r w:rsidRPr="008A4104">
              <w:rPr>
                <w:rStyle w:val="fontstyle01"/>
                <w:rFonts w:asciiTheme="minorHAnsi" w:hAnsiTheme="minorHAnsi" w:cstheme="minorHAnsi"/>
                <w:sz w:val="24"/>
                <w:szCs w:val="24"/>
                <w:lang w:val="en-US"/>
              </w:rPr>
              <w:t xml:space="preserve"> </w:t>
            </w:r>
          </w:p>
          <w:p w14:paraId="2065C14D" w14:textId="7452859C" w:rsidR="00A12C33" w:rsidRDefault="00EC42CF" w:rsidP="006708BE">
            <w:pPr>
              <w:pStyle w:val="ListParagraph"/>
              <w:numPr>
                <w:ilvl w:val="0"/>
                <w:numId w:val="41"/>
              </w:numPr>
              <w:spacing w:before="120" w:after="120"/>
              <w:jc w:val="both"/>
              <w:rPr>
                <w:rStyle w:val="fontstyle01"/>
                <w:rFonts w:asciiTheme="minorHAnsi" w:hAnsiTheme="minorHAnsi" w:cstheme="minorHAnsi"/>
                <w:sz w:val="24"/>
                <w:szCs w:val="24"/>
                <w:lang w:val="en-US"/>
              </w:rPr>
            </w:pPr>
            <w:r w:rsidRPr="00C02D86">
              <w:rPr>
                <w:rStyle w:val="fontstyle01"/>
                <w:rFonts w:asciiTheme="minorHAnsi" w:hAnsiTheme="minorHAnsi" w:cstheme="minorHAnsi"/>
                <w:b/>
                <w:bCs/>
                <w:sz w:val="24"/>
                <w:szCs w:val="24"/>
                <w:u w:val="single"/>
                <w:lang w:val="en-US"/>
              </w:rPr>
              <w:t>Global Value Chains:</w:t>
            </w:r>
            <w:r>
              <w:rPr>
                <w:rStyle w:val="fontstyle01"/>
                <w:rFonts w:cstheme="minorHAnsi"/>
                <w:sz w:val="24"/>
                <w:szCs w:val="24"/>
                <w:lang w:val="en-US"/>
              </w:rPr>
              <w:t xml:space="preserve"> </w:t>
            </w:r>
            <w:r w:rsidR="00150F1C">
              <w:rPr>
                <w:rStyle w:val="fontstyle01"/>
                <w:rFonts w:asciiTheme="minorHAnsi" w:hAnsiTheme="minorHAnsi" w:cstheme="minorHAnsi"/>
                <w:sz w:val="24"/>
                <w:szCs w:val="24"/>
                <w:lang w:val="en-US"/>
              </w:rPr>
              <w:t>T</w:t>
            </w:r>
            <w:r w:rsidR="002C2FC7" w:rsidRPr="008A4104">
              <w:rPr>
                <w:rStyle w:val="fontstyle01"/>
                <w:rFonts w:asciiTheme="minorHAnsi" w:hAnsiTheme="minorHAnsi" w:cstheme="minorHAnsi"/>
                <w:sz w:val="24"/>
                <w:szCs w:val="24"/>
                <w:lang w:val="en-US"/>
              </w:rPr>
              <w:t xml:space="preserve">urkey’s forward </w:t>
            </w:r>
            <w:r w:rsidR="00807CB3">
              <w:rPr>
                <w:rStyle w:val="fontstyle01"/>
                <w:rFonts w:asciiTheme="minorHAnsi" w:hAnsiTheme="minorHAnsi" w:cstheme="minorHAnsi"/>
                <w:sz w:val="24"/>
                <w:szCs w:val="24"/>
                <w:lang w:val="en-US"/>
              </w:rPr>
              <w:t xml:space="preserve">and backward </w:t>
            </w:r>
            <w:r w:rsidR="002C2FC7" w:rsidRPr="008A4104">
              <w:rPr>
                <w:rStyle w:val="fontstyle01"/>
                <w:rFonts w:asciiTheme="minorHAnsi" w:hAnsiTheme="minorHAnsi" w:cstheme="minorHAnsi"/>
                <w:sz w:val="24"/>
                <w:szCs w:val="24"/>
                <w:lang w:val="en-US"/>
              </w:rPr>
              <w:t>integration</w:t>
            </w:r>
            <w:r w:rsidR="008654E4">
              <w:rPr>
                <w:rStyle w:val="fontstyle01"/>
                <w:rFonts w:asciiTheme="minorHAnsi" w:hAnsiTheme="minorHAnsi" w:cstheme="minorHAnsi"/>
                <w:sz w:val="24"/>
                <w:szCs w:val="24"/>
                <w:lang w:val="en-US"/>
              </w:rPr>
              <w:t xml:space="preserve"> (linkages)</w:t>
            </w:r>
            <w:r w:rsidR="002C2FC7" w:rsidRPr="008A4104">
              <w:rPr>
                <w:rStyle w:val="fontstyle01"/>
                <w:rFonts w:asciiTheme="minorHAnsi" w:hAnsiTheme="minorHAnsi" w:cstheme="minorHAnsi"/>
                <w:sz w:val="24"/>
                <w:szCs w:val="24"/>
                <w:lang w:val="en-US"/>
              </w:rPr>
              <w:t xml:space="preserve"> in </w:t>
            </w:r>
            <w:r w:rsidR="002C2FC7">
              <w:rPr>
                <w:rStyle w:val="fontstyle01"/>
                <w:rFonts w:asciiTheme="minorHAnsi" w:hAnsiTheme="minorHAnsi" w:cstheme="minorHAnsi"/>
                <w:sz w:val="24"/>
                <w:szCs w:val="24"/>
                <w:lang w:val="en-US"/>
              </w:rPr>
              <w:t>GVCs has</w:t>
            </w:r>
            <w:r w:rsidR="002C2FC7" w:rsidRPr="008A4104">
              <w:rPr>
                <w:rStyle w:val="fontstyle01"/>
                <w:rFonts w:asciiTheme="minorHAnsi" w:hAnsiTheme="minorHAnsi" w:cstheme="minorHAnsi"/>
                <w:sz w:val="24"/>
                <w:szCs w:val="24"/>
                <w:lang w:val="en-US"/>
              </w:rPr>
              <w:t xml:space="preserve"> increased</w:t>
            </w:r>
            <w:r w:rsidR="00150F1C">
              <w:rPr>
                <w:rStyle w:val="fontstyle01"/>
                <w:rFonts w:asciiTheme="minorHAnsi" w:hAnsiTheme="minorHAnsi" w:cstheme="minorHAnsi"/>
                <w:sz w:val="24"/>
                <w:szCs w:val="24"/>
                <w:lang w:val="en-US"/>
              </w:rPr>
              <w:t xml:space="preserve"> </w:t>
            </w:r>
            <w:r w:rsidR="00211BD4">
              <w:rPr>
                <w:rStyle w:val="fontstyle01"/>
                <w:rFonts w:asciiTheme="minorHAnsi" w:hAnsiTheme="minorHAnsi" w:cstheme="minorHAnsi"/>
                <w:sz w:val="24"/>
                <w:szCs w:val="24"/>
                <w:lang w:val="en-US"/>
              </w:rPr>
              <w:t>in recent years</w:t>
            </w:r>
            <w:r w:rsidR="002C2FC7">
              <w:rPr>
                <w:rStyle w:val="fontstyle01"/>
                <w:rFonts w:asciiTheme="minorHAnsi" w:hAnsiTheme="minorHAnsi" w:cstheme="minorHAnsi"/>
                <w:sz w:val="24"/>
                <w:szCs w:val="24"/>
                <w:lang w:val="en-US"/>
              </w:rPr>
              <w:t>.</w:t>
            </w:r>
            <w:r w:rsidR="002C2FC7" w:rsidRPr="008A4104">
              <w:rPr>
                <w:rStyle w:val="fontstyle01"/>
                <w:rFonts w:asciiTheme="minorHAnsi" w:hAnsiTheme="minorHAnsi" w:cstheme="minorHAnsi"/>
                <w:sz w:val="24"/>
                <w:szCs w:val="24"/>
                <w:lang w:val="en-US"/>
              </w:rPr>
              <w:t xml:space="preserve"> </w:t>
            </w:r>
            <w:r w:rsidR="00E1134A">
              <w:rPr>
                <w:rStyle w:val="fontstyle01"/>
                <w:rFonts w:asciiTheme="minorHAnsi" w:hAnsiTheme="minorHAnsi" w:cstheme="minorHAnsi"/>
                <w:sz w:val="24"/>
                <w:szCs w:val="24"/>
                <w:lang w:val="en-US"/>
              </w:rPr>
              <w:t>On the other hand, it is forecasted that USA and the EU</w:t>
            </w:r>
            <w:r w:rsidR="00437FFC" w:rsidRPr="008A4104">
              <w:rPr>
                <w:rStyle w:val="fontstyle01"/>
                <w:rFonts w:asciiTheme="minorHAnsi" w:hAnsiTheme="minorHAnsi" w:cstheme="minorHAnsi"/>
                <w:sz w:val="24"/>
                <w:szCs w:val="24"/>
                <w:lang w:val="en-US"/>
              </w:rPr>
              <w:t xml:space="preserve"> </w:t>
            </w:r>
            <w:r w:rsidR="00E1134A">
              <w:rPr>
                <w:rStyle w:val="fontstyle01"/>
                <w:rFonts w:asciiTheme="minorHAnsi" w:hAnsiTheme="minorHAnsi" w:cstheme="minorHAnsi"/>
                <w:sz w:val="24"/>
                <w:szCs w:val="24"/>
                <w:lang w:val="en-US"/>
              </w:rPr>
              <w:t xml:space="preserve">will face </w:t>
            </w:r>
            <w:r w:rsidR="00807CB3">
              <w:rPr>
                <w:rStyle w:val="fontstyle01"/>
                <w:rFonts w:asciiTheme="minorHAnsi" w:hAnsiTheme="minorHAnsi" w:cstheme="minorHAnsi"/>
                <w:sz w:val="24"/>
                <w:szCs w:val="24"/>
                <w:lang w:val="en-US"/>
              </w:rPr>
              <w:t xml:space="preserve">sharp </w:t>
            </w:r>
            <w:r w:rsidR="00E1134A">
              <w:rPr>
                <w:rStyle w:val="fontstyle01"/>
                <w:rFonts w:asciiTheme="minorHAnsi" w:hAnsiTheme="minorHAnsi" w:cstheme="minorHAnsi"/>
                <w:sz w:val="24"/>
                <w:szCs w:val="24"/>
                <w:lang w:val="en-US"/>
              </w:rPr>
              <w:t>recession</w:t>
            </w:r>
            <w:r w:rsidR="00807CB3">
              <w:rPr>
                <w:rStyle w:val="fontstyle01"/>
                <w:rFonts w:asciiTheme="minorHAnsi" w:hAnsiTheme="minorHAnsi" w:cstheme="minorHAnsi"/>
                <w:sz w:val="24"/>
                <w:szCs w:val="24"/>
                <w:lang w:val="en-US"/>
              </w:rPr>
              <w:t>s</w:t>
            </w:r>
            <w:r w:rsidR="00211BD4">
              <w:rPr>
                <w:rStyle w:val="fontstyle01"/>
                <w:rFonts w:asciiTheme="minorHAnsi" w:hAnsiTheme="minorHAnsi" w:cstheme="minorHAnsi"/>
                <w:sz w:val="24"/>
                <w:szCs w:val="24"/>
                <w:lang w:val="en-US"/>
              </w:rPr>
              <w:t>, which pose challenges for exporters in the near term</w:t>
            </w:r>
            <w:r w:rsidR="00437FFC" w:rsidRPr="008A4104">
              <w:rPr>
                <w:rStyle w:val="fontstyle01"/>
                <w:rFonts w:asciiTheme="minorHAnsi" w:hAnsiTheme="minorHAnsi" w:cstheme="minorHAnsi"/>
                <w:sz w:val="24"/>
                <w:szCs w:val="24"/>
                <w:lang w:val="en-US"/>
              </w:rPr>
              <w:t>.</w:t>
            </w:r>
            <w:r w:rsidR="00807CB3">
              <w:rPr>
                <w:rStyle w:val="fontstyle01"/>
                <w:rFonts w:asciiTheme="minorHAnsi" w:hAnsiTheme="minorHAnsi" w:cstheme="minorHAnsi"/>
                <w:sz w:val="24"/>
                <w:szCs w:val="24"/>
                <w:lang w:val="en-US"/>
              </w:rPr>
              <w:t xml:space="preserve"> </w:t>
            </w:r>
            <w:r w:rsidR="00A12C33">
              <w:rPr>
                <w:rStyle w:val="fontstyle01"/>
                <w:rFonts w:asciiTheme="minorHAnsi" w:hAnsiTheme="minorHAnsi" w:cstheme="minorHAnsi"/>
                <w:sz w:val="24"/>
                <w:szCs w:val="24"/>
                <w:lang w:val="en-US"/>
              </w:rPr>
              <w:t xml:space="preserve"> </w:t>
            </w:r>
            <w:r w:rsidR="00437FFC" w:rsidRPr="008A4104">
              <w:rPr>
                <w:rStyle w:val="fontstyle01"/>
                <w:rFonts w:asciiTheme="minorHAnsi" w:hAnsiTheme="minorHAnsi" w:cstheme="minorHAnsi"/>
                <w:sz w:val="24"/>
                <w:szCs w:val="24"/>
                <w:lang w:val="en-US"/>
              </w:rPr>
              <w:t xml:space="preserve"> </w:t>
            </w:r>
          </w:p>
          <w:p w14:paraId="5B9273AD" w14:textId="78534CF7" w:rsidR="006C42C2" w:rsidRDefault="00EC42CF" w:rsidP="006708BE">
            <w:pPr>
              <w:pStyle w:val="ListParagraph"/>
              <w:numPr>
                <w:ilvl w:val="0"/>
                <w:numId w:val="41"/>
              </w:numPr>
              <w:spacing w:before="120" w:after="120"/>
              <w:jc w:val="both"/>
              <w:rPr>
                <w:rStyle w:val="fontstyle01"/>
                <w:rFonts w:asciiTheme="minorHAnsi" w:hAnsiTheme="minorHAnsi" w:cstheme="minorHAnsi"/>
                <w:sz w:val="24"/>
                <w:szCs w:val="24"/>
                <w:lang w:val="en-US"/>
              </w:rPr>
            </w:pPr>
            <w:r w:rsidRPr="00C02D86">
              <w:rPr>
                <w:rStyle w:val="fontstyle01"/>
                <w:rFonts w:asciiTheme="minorHAnsi" w:hAnsiTheme="minorHAnsi" w:cstheme="minorHAnsi"/>
                <w:b/>
                <w:bCs/>
                <w:sz w:val="24"/>
                <w:szCs w:val="24"/>
                <w:u w:val="single"/>
                <w:lang w:val="en-US"/>
              </w:rPr>
              <w:t>Purchasing Manager’s Index:</w:t>
            </w:r>
            <w:r>
              <w:rPr>
                <w:rStyle w:val="fontstyle01"/>
                <w:rFonts w:asciiTheme="minorHAnsi" w:hAnsiTheme="minorHAnsi" w:cstheme="minorHAnsi"/>
                <w:sz w:val="24"/>
                <w:szCs w:val="24"/>
                <w:lang w:val="en-US"/>
              </w:rPr>
              <w:t xml:space="preserve"> </w:t>
            </w:r>
            <w:r w:rsidR="006832DD" w:rsidRPr="00A12C33">
              <w:rPr>
                <w:rStyle w:val="fontstyle01"/>
                <w:rFonts w:asciiTheme="minorHAnsi" w:hAnsiTheme="minorHAnsi" w:cstheme="minorHAnsi"/>
                <w:sz w:val="24"/>
                <w:szCs w:val="24"/>
                <w:lang w:val="en-US"/>
              </w:rPr>
              <w:t xml:space="preserve">Turkey </w:t>
            </w:r>
            <w:r w:rsidR="00C27D02">
              <w:rPr>
                <w:rStyle w:val="fontstyle01"/>
                <w:rFonts w:asciiTheme="minorHAnsi" w:hAnsiTheme="minorHAnsi" w:cstheme="minorHAnsi"/>
                <w:sz w:val="24"/>
                <w:szCs w:val="24"/>
                <w:lang w:val="en-US"/>
              </w:rPr>
              <w:t>has seen</w:t>
            </w:r>
            <w:r w:rsidR="006832DD" w:rsidRPr="00A12C33">
              <w:rPr>
                <w:rStyle w:val="fontstyle01"/>
                <w:rFonts w:asciiTheme="minorHAnsi" w:hAnsiTheme="minorHAnsi" w:cstheme="minorHAnsi"/>
                <w:sz w:val="24"/>
                <w:szCs w:val="24"/>
                <w:lang w:val="en-US"/>
              </w:rPr>
              <w:t xml:space="preserve"> </w:t>
            </w:r>
            <w:r w:rsidR="00211BD4">
              <w:rPr>
                <w:rStyle w:val="fontstyle01"/>
                <w:rFonts w:asciiTheme="minorHAnsi" w:hAnsiTheme="minorHAnsi" w:cstheme="minorHAnsi"/>
                <w:sz w:val="24"/>
                <w:szCs w:val="24"/>
                <w:lang w:val="en-US"/>
              </w:rPr>
              <w:t>steady</w:t>
            </w:r>
            <w:r w:rsidR="00211BD4" w:rsidRPr="00A12C33">
              <w:rPr>
                <w:rStyle w:val="fontstyle01"/>
                <w:rFonts w:asciiTheme="minorHAnsi" w:hAnsiTheme="minorHAnsi" w:cstheme="minorHAnsi"/>
                <w:sz w:val="24"/>
                <w:szCs w:val="24"/>
                <w:lang w:val="en-US"/>
              </w:rPr>
              <w:t xml:space="preserve"> </w:t>
            </w:r>
            <w:r w:rsidR="006832DD" w:rsidRPr="00A12C33">
              <w:rPr>
                <w:rStyle w:val="fontstyle01"/>
                <w:rFonts w:asciiTheme="minorHAnsi" w:hAnsiTheme="minorHAnsi" w:cstheme="minorHAnsi"/>
                <w:sz w:val="24"/>
                <w:szCs w:val="24"/>
                <w:lang w:val="en-US"/>
              </w:rPr>
              <w:t>improvement in P</w:t>
            </w:r>
            <w:r w:rsidR="006B6C2C">
              <w:rPr>
                <w:rStyle w:val="fontstyle01"/>
                <w:rFonts w:asciiTheme="minorHAnsi" w:hAnsiTheme="minorHAnsi" w:cstheme="minorHAnsi"/>
                <w:sz w:val="24"/>
                <w:szCs w:val="24"/>
                <w:lang w:val="en-US"/>
              </w:rPr>
              <w:t xml:space="preserve">urchasing </w:t>
            </w:r>
            <w:r w:rsidR="006832DD" w:rsidRPr="00A12C33">
              <w:rPr>
                <w:rStyle w:val="fontstyle01"/>
                <w:rFonts w:asciiTheme="minorHAnsi" w:hAnsiTheme="minorHAnsi" w:cstheme="minorHAnsi"/>
                <w:sz w:val="24"/>
                <w:szCs w:val="24"/>
                <w:lang w:val="en-US"/>
              </w:rPr>
              <w:t>M</w:t>
            </w:r>
            <w:r w:rsidR="006B6C2C">
              <w:rPr>
                <w:rStyle w:val="fontstyle01"/>
                <w:rFonts w:asciiTheme="minorHAnsi" w:hAnsiTheme="minorHAnsi" w:cstheme="minorHAnsi"/>
                <w:sz w:val="24"/>
                <w:szCs w:val="24"/>
                <w:lang w:val="en-US"/>
              </w:rPr>
              <w:t>an</w:t>
            </w:r>
            <w:r w:rsidR="00FA7FB9">
              <w:rPr>
                <w:rStyle w:val="fontstyle01"/>
                <w:rFonts w:asciiTheme="minorHAnsi" w:hAnsiTheme="minorHAnsi" w:cstheme="minorHAnsi"/>
                <w:sz w:val="24"/>
                <w:szCs w:val="24"/>
                <w:lang w:val="en-US"/>
              </w:rPr>
              <w:t xml:space="preserve">ager’s </w:t>
            </w:r>
            <w:r w:rsidR="006832DD" w:rsidRPr="00A12C33">
              <w:rPr>
                <w:rStyle w:val="fontstyle01"/>
                <w:rFonts w:asciiTheme="minorHAnsi" w:hAnsiTheme="minorHAnsi" w:cstheme="minorHAnsi"/>
                <w:sz w:val="24"/>
                <w:szCs w:val="24"/>
                <w:lang w:val="en-US"/>
              </w:rPr>
              <w:t>I</w:t>
            </w:r>
            <w:r w:rsidR="006B6C2C">
              <w:rPr>
                <w:rStyle w:val="fontstyle01"/>
                <w:rFonts w:asciiTheme="minorHAnsi" w:hAnsiTheme="minorHAnsi" w:cstheme="minorHAnsi"/>
                <w:sz w:val="24"/>
                <w:szCs w:val="24"/>
                <w:lang w:val="en-US"/>
              </w:rPr>
              <w:t>ndex</w:t>
            </w:r>
            <w:r w:rsidR="006832DD" w:rsidRPr="00A12C33">
              <w:rPr>
                <w:rStyle w:val="fontstyle01"/>
                <w:rFonts w:asciiTheme="minorHAnsi" w:hAnsiTheme="minorHAnsi" w:cstheme="minorHAnsi"/>
                <w:sz w:val="24"/>
                <w:szCs w:val="24"/>
                <w:lang w:val="en-US"/>
              </w:rPr>
              <w:t xml:space="preserve"> since </w:t>
            </w:r>
            <w:r w:rsidR="00596308">
              <w:rPr>
                <w:rStyle w:val="fontstyle01"/>
                <w:rFonts w:asciiTheme="minorHAnsi" w:hAnsiTheme="minorHAnsi" w:cstheme="minorHAnsi"/>
                <w:sz w:val="24"/>
                <w:szCs w:val="24"/>
                <w:lang w:val="en-US"/>
              </w:rPr>
              <w:t xml:space="preserve">the currency depreciation of </w:t>
            </w:r>
            <w:r w:rsidR="006832DD" w:rsidRPr="00A12C33">
              <w:rPr>
                <w:rStyle w:val="fontstyle01"/>
                <w:rFonts w:asciiTheme="minorHAnsi" w:hAnsiTheme="minorHAnsi" w:cstheme="minorHAnsi"/>
                <w:sz w:val="24"/>
                <w:szCs w:val="24"/>
                <w:lang w:val="en-US"/>
              </w:rPr>
              <w:t>2018</w:t>
            </w:r>
            <w:r w:rsidR="00717CAE">
              <w:rPr>
                <w:rStyle w:val="fontstyle01"/>
                <w:rFonts w:asciiTheme="minorHAnsi" w:hAnsiTheme="minorHAnsi" w:cstheme="minorHAnsi"/>
                <w:sz w:val="24"/>
                <w:szCs w:val="24"/>
                <w:lang w:val="en-US"/>
              </w:rPr>
              <w:t xml:space="preserve">, however this sustained improvement </w:t>
            </w:r>
            <w:r w:rsidR="00181174">
              <w:rPr>
                <w:rStyle w:val="fontstyle01"/>
                <w:rFonts w:asciiTheme="minorHAnsi" w:hAnsiTheme="minorHAnsi" w:cstheme="minorHAnsi"/>
                <w:sz w:val="24"/>
                <w:szCs w:val="24"/>
                <w:lang w:val="en-US"/>
              </w:rPr>
              <w:t xml:space="preserve">reversed </w:t>
            </w:r>
            <w:r w:rsidR="00717CAE">
              <w:rPr>
                <w:rStyle w:val="fontstyle01"/>
                <w:rFonts w:asciiTheme="minorHAnsi" w:hAnsiTheme="minorHAnsi" w:cstheme="minorHAnsi"/>
                <w:sz w:val="24"/>
                <w:szCs w:val="24"/>
                <w:lang w:val="en-US"/>
              </w:rPr>
              <w:t>in March 2020 largely due to Covid-19</w:t>
            </w:r>
            <w:r w:rsidR="006832DD" w:rsidRPr="00A12C33">
              <w:rPr>
                <w:rStyle w:val="fontstyle01"/>
                <w:rFonts w:asciiTheme="minorHAnsi" w:hAnsiTheme="minorHAnsi" w:cstheme="minorHAnsi"/>
                <w:sz w:val="24"/>
                <w:szCs w:val="24"/>
                <w:lang w:val="en-US"/>
              </w:rPr>
              <w:t xml:space="preserve">. </w:t>
            </w:r>
            <w:r w:rsidR="00B43E0D">
              <w:rPr>
                <w:rStyle w:val="fontstyle01"/>
                <w:rFonts w:asciiTheme="minorHAnsi" w:hAnsiTheme="minorHAnsi" w:cstheme="minorHAnsi"/>
                <w:sz w:val="24"/>
                <w:szCs w:val="24"/>
                <w:lang w:val="en-US"/>
              </w:rPr>
              <w:t xml:space="preserve">The sectors highly affected from this decline </w:t>
            </w:r>
            <w:r w:rsidR="00635309">
              <w:rPr>
                <w:rStyle w:val="fontstyle01"/>
                <w:rFonts w:asciiTheme="minorHAnsi" w:hAnsiTheme="minorHAnsi" w:cstheme="minorHAnsi"/>
                <w:sz w:val="24"/>
                <w:szCs w:val="24"/>
                <w:lang w:val="en-US"/>
              </w:rPr>
              <w:t>include</w:t>
            </w:r>
            <w:r w:rsidR="002D672B">
              <w:rPr>
                <w:rStyle w:val="fontstyle01"/>
                <w:rFonts w:asciiTheme="minorHAnsi" w:hAnsiTheme="minorHAnsi" w:cstheme="minorHAnsi"/>
                <w:sz w:val="24"/>
                <w:szCs w:val="24"/>
                <w:lang w:val="en-US"/>
              </w:rPr>
              <w:t xml:space="preserve"> </w:t>
            </w:r>
            <w:r w:rsidR="00635309">
              <w:rPr>
                <w:rStyle w:val="fontstyle01"/>
                <w:rFonts w:asciiTheme="minorHAnsi" w:hAnsiTheme="minorHAnsi" w:cstheme="minorHAnsi"/>
                <w:sz w:val="24"/>
                <w:szCs w:val="24"/>
                <w:lang w:val="en-US"/>
              </w:rPr>
              <w:t>m</w:t>
            </w:r>
            <w:r w:rsidR="006C42C2">
              <w:rPr>
                <w:rStyle w:val="fontstyle01"/>
                <w:rFonts w:asciiTheme="minorHAnsi" w:hAnsiTheme="minorHAnsi" w:cstheme="minorHAnsi"/>
                <w:sz w:val="24"/>
                <w:szCs w:val="24"/>
                <w:lang w:val="en-US"/>
              </w:rPr>
              <w:t xml:space="preserve">achinery, textile, electricity, wood and minerals. </w:t>
            </w:r>
            <w:r w:rsidR="001005EA">
              <w:rPr>
                <w:rStyle w:val="fontstyle01"/>
                <w:rFonts w:asciiTheme="minorHAnsi" w:hAnsiTheme="minorHAnsi" w:cstheme="minorHAnsi"/>
                <w:sz w:val="24"/>
                <w:szCs w:val="24"/>
                <w:lang w:val="en-US"/>
              </w:rPr>
              <w:t xml:space="preserve">Other sectors that are not significantly affected might get affected due to the connection between sectors. </w:t>
            </w:r>
          </w:p>
          <w:p w14:paraId="48CAE3BB" w14:textId="7637DE5E" w:rsidR="00B0744D" w:rsidRPr="007A6E3B" w:rsidRDefault="00380870" w:rsidP="006708BE">
            <w:pPr>
              <w:pStyle w:val="ListParagraph"/>
              <w:numPr>
                <w:ilvl w:val="0"/>
                <w:numId w:val="41"/>
              </w:numPr>
              <w:spacing w:before="120" w:after="120"/>
              <w:jc w:val="both"/>
              <w:rPr>
                <w:rStyle w:val="fontstyle01"/>
                <w:rFonts w:asciiTheme="minorHAnsi" w:hAnsiTheme="minorHAnsi" w:cstheme="minorHAnsi"/>
                <w:sz w:val="24"/>
                <w:szCs w:val="24"/>
                <w:lang w:val="en-US"/>
              </w:rPr>
            </w:pPr>
            <w:r w:rsidRPr="00EC42CF">
              <w:rPr>
                <w:rStyle w:val="fontstyle01"/>
                <w:rFonts w:asciiTheme="minorHAnsi" w:hAnsiTheme="minorHAnsi" w:cstheme="minorHAnsi"/>
                <w:b/>
                <w:bCs/>
                <w:sz w:val="24"/>
                <w:szCs w:val="24"/>
                <w:u w:val="single"/>
                <w:lang w:val="en-US"/>
              </w:rPr>
              <w:t xml:space="preserve">Manufacturing </w:t>
            </w:r>
            <w:r w:rsidR="00EC42CF">
              <w:rPr>
                <w:rStyle w:val="fontstyle01"/>
                <w:rFonts w:asciiTheme="minorHAnsi" w:hAnsiTheme="minorHAnsi" w:cstheme="minorHAnsi"/>
                <w:b/>
                <w:bCs/>
                <w:sz w:val="24"/>
                <w:szCs w:val="24"/>
                <w:u w:val="single"/>
                <w:lang w:val="en-US"/>
              </w:rPr>
              <w:t>C</w:t>
            </w:r>
            <w:r w:rsidRPr="00EC42CF">
              <w:rPr>
                <w:rStyle w:val="fontstyle01"/>
                <w:rFonts w:asciiTheme="minorHAnsi" w:hAnsiTheme="minorHAnsi" w:cstheme="minorHAnsi"/>
                <w:b/>
                <w:bCs/>
                <w:sz w:val="24"/>
                <w:szCs w:val="24"/>
                <w:u w:val="single"/>
                <w:lang w:val="en-US"/>
              </w:rPr>
              <w:t xml:space="preserve">apacity </w:t>
            </w:r>
            <w:r w:rsidR="00EC42CF">
              <w:rPr>
                <w:rStyle w:val="fontstyle01"/>
                <w:rFonts w:asciiTheme="minorHAnsi" w:hAnsiTheme="minorHAnsi" w:cstheme="minorHAnsi"/>
                <w:b/>
                <w:bCs/>
                <w:sz w:val="24"/>
                <w:szCs w:val="24"/>
                <w:u w:val="single"/>
                <w:lang w:val="en-US"/>
              </w:rPr>
              <w:t>U</w:t>
            </w:r>
            <w:r w:rsidR="00A00F88" w:rsidRPr="00EC42CF">
              <w:rPr>
                <w:rStyle w:val="fontstyle01"/>
                <w:rFonts w:asciiTheme="minorHAnsi" w:hAnsiTheme="minorHAnsi" w:cstheme="minorHAnsi"/>
                <w:b/>
                <w:bCs/>
                <w:sz w:val="24"/>
                <w:szCs w:val="24"/>
                <w:u w:val="single"/>
                <w:lang w:val="en-US"/>
              </w:rPr>
              <w:t>tilization</w:t>
            </w:r>
            <w:r w:rsidR="008E6E80">
              <w:rPr>
                <w:rStyle w:val="fontstyle01"/>
                <w:rFonts w:asciiTheme="minorHAnsi" w:hAnsiTheme="minorHAnsi" w:cstheme="minorHAnsi"/>
                <w:b/>
                <w:bCs/>
                <w:sz w:val="24"/>
                <w:szCs w:val="24"/>
                <w:u w:val="single"/>
                <w:lang w:val="en-US"/>
              </w:rPr>
              <w:t xml:space="preserve"> </w:t>
            </w:r>
            <w:r w:rsidR="00EC42CF">
              <w:rPr>
                <w:rStyle w:val="fontstyle01"/>
                <w:rFonts w:asciiTheme="minorHAnsi" w:hAnsiTheme="minorHAnsi" w:cstheme="minorHAnsi"/>
                <w:b/>
                <w:bCs/>
                <w:sz w:val="24"/>
                <w:szCs w:val="24"/>
                <w:u w:val="single"/>
                <w:lang w:val="en-US"/>
              </w:rPr>
              <w:t>R</w:t>
            </w:r>
            <w:r w:rsidR="00A00F88" w:rsidRPr="00EC42CF">
              <w:rPr>
                <w:rStyle w:val="fontstyle01"/>
                <w:rFonts w:asciiTheme="minorHAnsi" w:hAnsiTheme="minorHAnsi" w:cstheme="minorHAnsi"/>
                <w:b/>
                <w:bCs/>
                <w:sz w:val="24"/>
                <w:szCs w:val="24"/>
                <w:u w:val="single"/>
                <w:lang w:val="en-US"/>
              </w:rPr>
              <w:t>ate</w:t>
            </w:r>
            <w:r w:rsidR="00EC42CF" w:rsidRPr="00EC42CF">
              <w:rPr>
                <w:rStyle w:val="fontstyle01"/>
                <w:rFonts w:asciiTheme="minorHAnsi" w:hAnsiTheme="minorHAnsi" w:cstheme="minorHAnsi"/>
                <w:b/>
                <w:bCs/>
                <w:sz w:val="24"/>
                <w:szCs w:val="24"/>
                <w:u w:val="single"/>
                <w:lang w:val="en-US"/>
              </w:rPr>
              <w:t>:</w:t>
            </w:r>
            <w:r w:rsidR="00A00F88">
              <w:rPr>
                <w:rStyle w:val="fontstyle01"/>
                <w:rFonts w:asciiTheme="minorHAnsi" w:hAnsiTheme="minorHAnsi" w:cstheme="minorHAnsi"/>
                <w:sz w:val="24"/>
                <w:szCs w:val="24"/>
                <w:lang w:val="en-US"/>
              </w:rPr>
              <w:t xml:space="preserve"> </w:t>
            </w:r>
            <w:r w:rsidR="00CF1C87" w:rsidRPr="006C42C2">
              <w:rPr>
                <w:rStyle w:val="fontstyle01"/>
                <w:rFonts w:asciiTheme="minorHAnsi" w:hAnsiTheme="minorHAnsi" w:cstheme="minorHAnsi"/>
                <w:sz w:val="24"/>
                <w:szCs w:val="24"/>
                <w:lang w:val="en-US"/>
              </w:rPr>
              <w:t xml:space="preserve">Capacity utilization rate is back to the level of 2009 financial crisis. </w:t>
            </w:r>
            <w:r w:rsidR="00A00F88">
              <w:rPr>
                <w:rStyle w:val="fontstyle01"/>
                <w:rFonts w:asciiTheme="minorHAnsi" w:hAnsiTheme="minorHAnsi" w:cstheme="minorHAnsi"/>
                <w:sz w:val="24"/>
                <w:szCs w:val="24"/>
                <w:lang w:val="en-US"/>
              </w:rPr>
              <w:t xml:space="preserve">Although this is a negative </w:t>
            </w:r>
            <w:r w:rsidR="00A00F88" w:rsidRPr="00C02D86">
              <w:rPr>
                <w:rStyle w:val="fontstyle01"/>
                <w:rFonts w:asciiTheme="minorHAnsi" w:hAnsiTheme="minorHAnsi" w:cstheme="minorHAnsi"/>
                <w:sz w:val="24"/>
                <w:szCs w:val="24"/>
                <w:lang w:val="en-US"/>
              </w:rPr>
              <w:t xml:space="preserve">outcome, Turkey </w:t>
            </w:r>
            <w:r w:rsidR="00384446" w:rsidRPr="00C02D86">
              <w:rPr>
                <w:rStyle w:val="fontstyle01"/>
                <w:rFonts w:asciiTheme="minorHAnsi" w:hAnsiTheme="minorHAnsi" w:cstheme="minorHAnsi"/>
                <w:sz w:val="24"/>
                <w:szCs w:val="24"/>
                <w:lang w:val="en-US"/>
              </w:rPr>
              <w:t xml:space="preserve">now </w:t>
            </w:r>
            <w:r w:rsidR="00A00F88" w:rsidRPr="00C02D86">
              <w:rPr>
                <w:rStyle w:val="fontstyle01"/>
                <w:rFonts w:asciiTheme="minorHAnsi" w:hAnsiTheme="minorHAnsi" w:cstheme="minorHAnsi"/>
                <w:sz w:val="24"/>
                <w:szCs w:val="24"/>
                <w:lang w:val="en-US"/>
              </w:rPr>
              <w:t>has</w:t>
            </w:r>
            <w:r w:rsidR="00384446" w:rsidRPr="00C02D86">
              <w:rPr>
                <w:rStyle w:val="fontstyle01"/>
                <w:rFonts w:asciiTheme="minorHAnsi" w:hAnsiTheme="minorHAnsi" w:cstheme="minorHAnsi"/>
                <w:sz w:val="24"/>
                <w:szCs w:val="24"/>
                <w:lang w:val="en-US"/>
              </w:rPr>
              <w:t xml:space="preserve"> more space to </w:t>
            </w:r>
            <w:r w:rsidR="00384446" w:rsidRPr="00C02D86">
              <w:rPr>
                <w:rStyle w:val="fontstyle01"/>
                <w:rFonts w:asciiTheme="minorHAnsi" w:hAnsiTheme="minorHAnsi" w:cstheme="minorHAnsi"/>
                <w:sz w:val="24"/>
                <w:szCs w:val="24"/>
                <w:lang w:val="en-US"/>
              </w:rPr>
              <w:lastRenderedPageBreak/>
              <w:t>produce in the recovery period</w:t>
            </w:r>
            <w:r w:rsidR="00B7111A" w:rsidRPr="00C02D86">
              <w:rPr>
                <w:rStyle w:val="fontstyle01"/>
                <w:rFonts w:asciiTheme="minorHAnsi" w:hAnsiTheme="minorHAnsi" w:cstheme="minorHAnsi"/>
                <w:sz w:val="24"/>
                <w:szCs w:val="24"/>
                <w:lang w:val="en-US"/>
              </w:rPr>
              <w:t xml:space="preserve"> even without additional investments</w:t>
            </w:r>
            <w:r w:rsidR="00384446" w:rsidRPr="007A6E3B">
              <w:rPr>
                <w:rStyle w:val="fontstyle01"/>
                <w:rFonts w:asciiTheme="minorHAnsi" w:hAnsiTheme="minorHAnsi" w:cstheme="minorHAnsi"/>
                <w:sz w:val="24"/>
                <w:szCs w:val="24"/>
                <w:lang w:val="en-US"/>
              </w:rPr>
              <w:t xml:space="preserve">. </w:t>
            </w:r>
            <w:r w:rsidR="00B7111A" w:rsidRPr="007A6E3B">
              <w:rPr>
                <w:rStyle w:val="fontstyle01"/>
                <w:rFonts w:asciiTheme="minorHAnsi" w:hAnsiTheme="minorHAnsi" w:cstheme="minorHAnsi"/>
                <w:sz w:val="24"/>
                <w:szCs w:val="24"/>
                <w:lang w:val="en-US"/>
              </w:rPr>
              <w:t>The silver lining is</w:t>
            </w:r>
            <w:r w:rsidR="00A96EA5">
              <w:rPr>
                <w:rStyle w:val="fontstyle01"/>
                <w:rFonts w:asciiTheme="minorHAnsi" w:hAnsiTheme="minorHAnsi" w:cstheme="minorHAnsi"/>
                <w:sz w:val="24"/>
                <w:szCs w:val="24"/>
                <w:lang w:val="en-US"/>
              </w:rPr>
              <w:t xml:space="preserve"> that</w:t>
            </w:r>
            <w:r w:rsidR="00B7111A" w:rsidRPr="007A6E3B">
              <w:rPr>
                <w:rStyle w:val="fontstyle01"/>
                <w:rFonts w:asciiTheme="minorHAnsi" w:hAnsiTheme="minorHAnsi" w:cstheme="minorHAnsi"/>
                <w:sz w:val="24"/>
                <w:szCs w:val="24"/>
                <w:lang w:val="en-US"/>
              </w:rPr>
              <w:t xml:space="preserve"> there is</w:t>
            </w:r>
            <w:r w:rsidR="00A00F88" w:rsidRPr="007A6E3B">
              <w:rPr>
                <w:rStyle w:val="fontstyle01"/>
                <w:rFonts w:asciiTheme="minorHAnsi" w:hAnsiTheme="minorHAnsi" w:cstheme="minorHAnsi"/>
                <w:sz w:val="24"/>
                <w:szCs w:val="24"/>
                <w:lang w:val="en-US"/>
              </w:rPr>
              <w:t xml:space="preserve"> n</w:t>
            </w:r>
            <w:r w:rsidR="00384446" w:rsidRPr="007A6E3B">
              <w:rPr>
                <w:rStyle w:val="fontstyle01"/>
                <w:rFonts w:asciiTheme="minorHAnsi" w:hAnsiTheme="minorHAnsi" w:cstheme="minorHAnsi"/>
                <w:sz w:val="24"/>
                <w:szCs w:val="24"/>
                <w:lang w:val="en-US"/>
              </w:rPr>
              <w:t xml:space="preserve">o destruction of existing assets. </w:t>
            </w:r>
          </w:p>
          <w:p w14:paraId="055A44E8" w14:textId="1187B13B" w:rsidR="00B0537B" w:rsidRPr="00C02D86" w:rsidRDefault="002D1FC4" w:rsidP="006708BE">
            <w:pPr>
              <w:pStyle w:val="ListParagraph"/>
              <w:numPr>
                <w:ilvl w:val="0"/>
                <w:numId w:val="41"/>
              </w:numPr>
              <w:spacing w:before="120" w:after="120"/>
              <w:jc w:val="both"/>
              <w:rPr>
                <w:rStyle w:val="fontstyle01"/>
                <w:rFonts w:asciiTheme="minorHAnsi" w:hAnsiTheme="minorHAnsi" w:cstheme="minorHAnsi"/>
                <w:sz w:val="24"/>
                <w:szCs w:val="24"/>
                <w:lang w:val="en-US"/>
              </w:rPr>
            </w:pPr>
            <w:r w:rsidRPr="00C02D86">
              <w:rPr>
                <w:rStyle w:val="fontstyle01"/>
                <w:rFonts w:asciiTheme="minorHAnsi" w:hAnsiTheme="minorHAnsi" w:cstheme="minorHAnsi"/>
                <w:b/>
                <w:bCs/>
                <w:sz w:val="24"/>
                <w:szCs w:val="24"/>
                <w:u w:val="single"/>
                <w:lang w:val="en-US"/>
              </w:rPr>
              <w:t xml:space="preserve">Corporate </w:t>
            </w:r>
            <w:r w:rsidR="00EC42CF" w:rsidRPr="00C02D86">
              <w:rPr>
                <w:rStyle w:val="fontstyle01"/>
                <w:rFonts w:asciiTheme="minorHAnsi" w:hAnsiTheme="minorHAnsi" w:cstheme="minorHAnsi"/>
                <w:b/>
                <w:bCs/>
                <w:sz w:val="24"/>
                <w:szCs w:val="24"/>
                <w:u w:val="single"/>
                <w:lang w:val="en-US"/>
              </w:rPr>
              <w:t>V</w:t>
            </w:r>
            <w:r w:rsidRPr="00C02D86">
              <w:rPr>
                <w:rStyle w:val="fontstyle01"/>
                <w:rFonts w:asciiTheme="minorHAnsi" w:hAnsiTheme="minorHAnsi" w:cstheme="minorHAnsi"/>
                <w:b/>
                <w:bCs/>
                <w:sz w:val="24"/>
                <w:szCs w:val="24"/>
                <w:u w:val="single"/>
                <w:lang w:val="en-US"/>
              </w:rPr>
              <w:t xml:space="preserve">ulnerability </w:t>
            </w:r>
            <w:r w:rsidR="00EC42CF" w:rsidRPr="00C02D86">
              <w:rPr>
                <w:rStyle w:val="fontstyle01"/>
                <w:rFonts w:asciiTheme="minorHAnsi" w:hAnsiTheme="minorHAnsi" w:cstheme="minorHAnsi"/>
                <w:b/>
                <w:bCs/>
                <w:sz w:val="24"/>
                <w:szCs w:val="24"/>
                <w:u w:val="single"/>
                <w:lang w:val="en-US"/>
              </w:rPr>
              <w:t>I</w:t>
            </w:r>
            <w:r w:rsidRPr="00C02D86">
              <w:rPr>
                <w:rStyle w:val="fontstyle01"/>
                <w:rFonts w:asciiTheme="minorHAnsi" w:hAnsiTheme="minorHAnsi" w:cstheme="minorHAnsi"/>
                <w:b/>
                <w:bCs/>
                <w:sz w:val="24"/>
                <w:szCs w:val="24"/>
                <w:u w:val="single"/>
                <w:lang w:val="en-US"/>
              </w:rPr>
              <w:t>ndex</w:t>
            </w:r>
            <w:r w:rsidR="00EC42CF" w:rsidRPr="00C02D86">
              <w:rPr>
                <w:rStyle w:val="fontstyle01"/>
                <w:rFonts w:asciiTheme="minorHAnsi" w:hAnsiTheme="minorHAnsi" w:cstheme="minorHAnsi"/>
                <w:b/>
                <w:bCs/>
                <w:sz w:val="24"/>
                <w:szCs w:val="24"/>
                <w:u w:val="single"/>
                <w:lang w:val="en-US"/>
              </w:rPr>
              <w:t>:</w:t>
            </w:r>
            <w:r w:rsidR="000839FF" w:rsidRPr="00C02D86">
              <w:rPr>
                <w:rStyle w:val="fontstyle01"/>
                <w:rFonts w:asciiTheme="minorHAnsi" w:hAnsiTheme="minorHAnsi" w:cstheme="minorHAnsi"/>
                <w:sz w:val="24"/>
                <w:szCs w:val="24"/>
                <w:lang w:val="en-US"/>
              </w:rPr>
              <w:t xml:space="preserve"> </w:t>
            </w:r>
            <w:r w:rsidR="00A362C0" w:rsidRPr="00C02D86">
              <w:rPr>
                <w:rStyle w:val="fontstyle01"/>
                <w:rFonts w:asciiTheme="minorHAnsi" w:hAnsiTheme="minorHAnsi" w:cstheme="minorHAnsi"/>
                <w:sz w:val="24"/>
                <w:szCs w:val="24"/>
                <w:lang w:val="en-US"/>
              </w:rPr>
              <w:t xml:space="preserve">The </w:t>
            </w:r>
            <w:r w:rsidR="00AD54A7">
              <w:rPr>
                <w:rStyle w:val="fontstyle01"/>
                <w:rFonts w:asciiTheme="minorHAnsi" w:hAnsiTheme="minorHAnsi" w:cstheme="minorHAnsi"/>
                <w:sz w:val="24"/>
                <w:szCs w:val="24"/>
                <w:lang w:val="en-US"/>
              </w:rPr>
              <w:t xml:space="preserve">Index saw its peak on </w:t>
            </w:r>
            <w:r w:rsidR="00A362C0" w:rsidRPr="00C02D86">
              <w:rPr>
                <w:rStyle w:val="fontstyle01"/>
                <w:rFonts w:asciiTheme="minorHAnsi" w:hAnsiTheme="minorHAnsi" w:cstheme="minorHAnsi"/>
                <w:sz w:val="24"/>
                <w:szCs w:val="24"/>
                <w:lang w:val="en-US"/>
              </w:rPr>
              <w:t>March 20</w:t>
            </w:r>
            <w:r w:rsidR="006D3A15">
              <w:rPr>
                <w:rStyle w:val="fontstyle01"/>
                <w:rFonts w:asciiTheme="minorHAnsi" w:hAnsiTheme="minorHAnsi" w:cstheme="minorHAnsi"/>
                <w:sz w:val="24"/>
                <w:szCs w:val="24"/>
                <w:lang w:val="en-US"/>
              </w:rPr>
              <w:t xml:space="preserve">. It </w:t>
            </w:r>
            <w:r w:rsidR="00A362C0" w:rsidRPr="00C02D86">
              <w:rPr>
                <w:rStyle w:val="fontstyle01"/>
                <w:rFonts w:asciiTheme="minorHAnsi" w:hAnsiTheme="minorHAnsi" w:cstheme="minorHAnsi"/>
                <w:sz w:val="24"/>
                <w:szCs w:val="24"/>
                <w:lang w:val="en-US"/>
              </w:rPr>
              <w:t>co</w:t>
            </w:r>
            <w:r w:rsidR="00B05C89" w:rsidRPr="00C02D86">
              <w:rPr>
                <w:rStyle w:val="fontstyle01"/>
                <w:rFonts w:asciiTheme="minorHAnsi" w:hAnsiTheme="minorHAnsi" w:cstheme="minorHAnsi"/>
                <w:sz w:val="24"/>
                <w:szCs w:val="24"/>
                <w:lang w:val="en-US"/>
              </w:rPr>
              <w:t>i</w:t>
            </w:r>
            <w:r w:rsidR="00A362C0" w:rsidRPr="00C02D86">
              <w:rPr>
                <w:rStyle w:val="fontstyle01"/>
                <w:rFonts w:asciiTheme="minorHAnsi" w:hAnsiTheme="minorHAnsi" w:cstheme="minorHAnsi"/>
                <w:sz w:val="24"/>
                <w:szCs w:val="24"/>
                <w:lang w:val="en-US"/>
              </w:rPr>
              <w:t xml:space="preserve">ncides with the announcement of measures of </w:t>
            </w:r>
            <w:r w:rsidR="00B05C89" w:rsidRPr="00C02D86">
              <w:rPr>
                <w:rStyle w:val="fontstyle01"/>
                <w:rFonts w:asciiTheme="minorHAnsi" w:hAnsiTheme="minorHAnsi" w:cstheme="minorHAnsi"/>
                <w:sz w:val="24"/>
                <w:szCs w:val="24"/>
                <w:lang w:val="en-US"/>
              </w:rPr>
              <w:t xml:space="preserve">economic </w:t>
            </w:r>
            <w:r w:rsidR="00A362C0" w:rsidRPr="00C02D86">
              <w:rPr>
                <w:rStyle w:val="fontstyle01"/>
                <w:rFonts w:asciiTheme="minorHAnsi" w:hAnsiTheme="minorHAnsi" w:cstheme="minorHAnsi"/>
                <w:sz w:val="24"/>
                <w:szCs w:val="24"/>
                <w:lang w:val="en-US"/>
              </w:rPr>
              <w:t xml:space="preserve">support </w:t>
            </w:r>
            <w:r w:rsidR="00B05C89" w:rsidRPr="00C02D86">
              <w:rPr>
                <w:rStyle w:val="fontstyle01"/>
                <w:rFonts w:asciiTheme="minorHAnsi" w:hAnsiTheme="minorHAnsi" w:cstheme="minorHAnsi"/>
                <w:sz w:val="24"/>
                <w:szCs w:val="24"/>
                <w:lang w:val="en-US"/>
              </w:rPr>
              <w:t xml:space="preserve">in the US, Europe and Turkey. </w:t>
            </w:r>
            <w:r w:rsidR="00D32BBB" w:rsidRPr="007A6E3B">
              <w:rPr>
                <w:rStyle w:val="fontstyle01"/>
                <w:rFonts w:asciiTheme="minorHAnsi" w:hAnsiTheme="minorHAnsi" w:cstheme="minorHAnsi"/>
                <w:sz w:val="24"/>
                <w:szCs w:val="24"/>
                <w:lang w:val="en-US"/>
              </w:rPr>
              <w:t xml:space="preserve">With these support packages, the corporate vulnerability index </w:t>
            </w:r>
            <w:r w:rsidR="00635309">
              <w:rPr>
                <w:rStyle w:val="fontstyle01"/>
                <w:rFonts w:asciiTheme="minorHAnsi" w:hAnsiTheme="minorHAnsi" w:cstheme="minorHAnsi"/>
                <w:sz w:val="24"/>
                <w:szCs w:val="24"/>
                <w:lang w:val="en-US"/>
              </w:rPr>
              <w:t>declined slightly though remains high</w:t>
            </w:r>
            <w:r w:rsidR="00D32BBB" w:rsidRPr="007A6E3B">
              <w:rPr>
                <w:rStyle w:val="fontstyle01"/>
                <w:rFonts w:asciiTheme="minorHAnsi" w:hAnsiTheme="minorHAnsi" w:cstheme="minorHAnsi"/>
                <w:sz w:val="24"/>
                <w:szCs w:val="24"/>
                <w:lang w:val="en-US"/>
              </w:rPr>
              <w:t xml:space="preserve">. </w:t>
            </w:r>
          </w:p>
          <w:p w14:paraId="0EB3B4B5" w14:textId="0888D9B7" w:rsidR="00895D4D" w:rsidRDefault="00616B2A" w:rsidP="006708BE">
            <w:pPr>
              <w:pStyle w:val="ListParagraph"/>
              <w:numPr>
                <w:ilvl w:val="0"/>
                <w:numId w:val="41"/>
              </w:numPr>
              <w:spacing w:before="120" w:after="120"/>
              <w:jc w:val="both"/>
              <w:rPr>
                <w:rStyle w:val="fontstyle01"/>
                <w:rFonts w:asciiTheme="minorHAnsi" w:hAnsiTheme="minorHAnsi" w:cstheme="minorHAnsi"/>
                <w:sz w:val="24"/>
                <w:szCs w:val="24"/>
                <w:lang w:val="en-US"/>
              </w:rPr>
            </w:pPr>
            <w:r w:rsidRPr="00C02D86">
              <w:rPr>
                <w:rStyle w:val="fontstyle01"/>
                <w:rFonts w:asciiTheme="minorHAnsi" w:hAnsiTheme="minorHAnsi" w:cstheme="minorHAnsi"/>
                <w:b/>
                <w:bCs/>
                <w:sz w:val="24"/>
                <w:szCs w:val="24"/>
                <w:u w:val="single"/>
                <w:lang w:val="en-US"/>
              </w:rPr>
              <w:t>Market Risks:</w:t>
            </w:r>
            <w:r>
              <w:rPr>
                <w:rStyle w:val="fontstyle01"/>
                <w:rFonts w:cstheme="minorHAnsi"/>
                <w:sz w:val="24"/>
                <w:szCs w:val="24"/>
                <w:lang w:val="en-US"/>
              </w:rPr>
              <w:t xml:space="preserve"> </w:t>
            </w:r>
            <w:r w:rsidR="00947DC0">
              <w:rPr>
                <w:rStyle w:val="fontstyle01"/>
                <w:rFonts w:asciiTheme="minorHAnsi" w:hAnsiTheme="minorHAnsi" w:cstheme="minorHAnsi"/>
                <w:sz w:val="24"/>
                <w:szCs w:val="24"/>
                <w:lang w:val="en-US"/>
              </w:rPr>
              <w:t>Turkey’s m</w:t>
            </w:r>
            <w:r w:rsidR="00BF6D80" w:rsidRPr="002A1F66">
              <w:rPr>
                <w:rStyle w:val="fontstyle01"/>
                <w:rFonts w:asciiTheme="minorHAnsi" w:hAnsiTheme="minorHAnsi" w:cstheme="minorHAnsi"/>
                <w:sz w:val="24"/>
                <w:szCs w:val="24"/>
                <w:lang w:val="en-US"/>
              </w:rPr>
              <w:t>arket risk</w:t>
            </w:r>
            <w:r w:rsidR="00947DC0">
              <w:rPr>
                <w:rStyle w:val="fontstyle01"/>
                <w:rFonts w:asciiTheme="minorHAnsi" w:hAnsiTheme="minorHAnsi" w:cstheme="minorHAnsi"/>
                <w:sz w:val="24"/>
                <w:szCs w:val="24"/>
                <w:lang w:val="en-US"/>
              </w:rPr>
              <w:t xml:space="preserve"> is high.</w:t>
            </w:r>
            <w:r w:rsidR="00BF6D80" w:rsidRPr="002A1F66">
              <w:rPr>
                <w:rStyle w:val="fontstyle01"/>
                <w:rFonts w:asciiTheme="minorHAnsi" w:hAnsiTheme="minorHAnsi" w:cstheme="minorHAnsi"/>
                <w:sz w:val="24"/>
                <w:szCs w:val="24"/>
                <w:lang w:val="en-US"/>
              </w:rPr>
              <w:t xml:space="preserve"> </w:t>
            </w:r>
            <w:r w:rsidR="00EC08C6">
              <w:rPr>
                <w:rStyle w:val="fontstyle01"/>
                <w:rFonts w:asciiTheme="minorHAnsi" w:hAnsiTheme="minorHAnsi" w:cstheme="minorHAnsi"/>
                <w:sz w:val="24"/>
                <w:szCs w:val="24"/>
                <w:lang w:val="en-US"/>
              </w:rPr>
              <w:t xml:space="preserve">Although </w:t>
            </w:r>
            <w:r w:rsidR="00C16B1F" w:rsidRPr="002A1F66">
              <w:rPr>
                <w:rStyle w:val="fontstyle01"/>
                <w:rFonts w:asciiTheme="minorHAnsi" w:hAnsiTheme="minorHAnsi" w:cstheme="minorHAnsi"/>
                <w:sz w:val="24"/>
                <w:szCs w:val="24"/>
                <w:lang w:val="en-US"/>
              </w:rPr>
              <w:t>C</w:t>
            </w:r>
            <w:r w:rsidR="00BD13DC">
              <w:rPr>
                <w:rStyle w:val="fontstyle01"/>
                <w:rFonts w:asciiTheme="minorHAnsi" w:hAnsiTheme="minorHAnsi" w:cstheme="minorHAnsi"/>
                <w:sz w:val="24"/>
                <w:szCs w:val="24"/>
                <w:lang w:val="en-US"/>
              </w:rPr>
              <w:t xml:space="preserve">redit </w:t>
            </w:r>
            <w:r w:rsidR="00C16B1F" w:rsidRPr="002A1F66">
              <w:rPr>
                <w:rStyle w:val="fontstyle01"/>
                <w:rFonts w:asciiTheme="minorHAnsi" w:hAnsiTheme="minorHAnsi" w:cstheme="minorHAnsi"/>
                <w:sz w:val="24"/>
                <w:szCs w:val="24"/>
                <w:lang w:val="en-US"/>
              </w:rPr>
              <w:t>D</w:t>
            </w:r>
            <w:r w:rsidR="00BD13DC">
              <w:rPr>
                <w:rStyle w:val="fontstyle01"/>
                <w:rFonts w:asciiTheme="minorHAnsi" w:hAnsiTheme="minorHAnsi" w:cstheme="minorHAnsi"/>
                <w:sz w:val="24"/>
                <w:szCs w:val="24"/>
                <w:lang w:val="en-US"/>
              </w:rPr>
              <w:t xml:space="preserve">efault </w:t>
            </w:r>
            <w:r w:rsidR="00C16B1F" w:rsidRPr="002A1F66">
              <w:rPr>
                <w:rStyle w:val="fontstyle01"/>
                <w:rFonts w:asciiTheme="minorHAnsi" w:hAnsiTheme="minorHAnsi" w:cstheme="minorHAnsi"/>
                <w:sz w:val="24"/>
                <w:szCs w:val="24"/>
                <w:lang w:val="en-US"/>
              </w:rPr>
              <w:t>S</w:t>
            </w:r>
            <w:r w:rsidR="00BD13DC">
              <w:rPr>
                <w:rStyle w:val="fontstyle01"/>
                <w:rFonts w:asciiTheme="minorHAnsi" w:hAnsiTheme="minorHAnsi" w:cstheme="minorHAnsi"/>
                <w:sz w:val="24"/>
                <w:szCs w:val="24"/>
                <w:lang w:val="en-US"/>
              </w:rPr>
              <w:t>wap</w:t>
            </w:r>
            <w:r w:rsidR="00C16B1F" w:rsidRPr="002A1F66">
              <w:rPr>
                <w:rStyle w:val="fontstyle01"/>
                <w:rFonts w:asciiTheme="minorHAnsi" w:hAnsiTheme="minorHAnsi" w:cstheme="minorHAnsi"/>
                <w:sz w:val="24"/>
                <w:szCs w:val="24"/>
                <w:lang w:val="en-US"/>
              </w:rPr>
              <w:t xml:space="preserve"> </w:t>
            </w:r>
            <w:r w:rsidR="00635309">
              <w:rPr>
                <w:rStyle w:val="fontstyle01"/>
                <w:rFonts w:asciiTheme="minorHAnsi" w:hAnsiTheme="minorHAnsi" w:cstheme="minorHAnsi"/>
                <w:sz w:val="24"/>
                <w:szCs w:val="24"/>
                <w:lang w:val="en-US"/>
              </w:rPr>
              <w:t xml:space="preserve">rates </w:t>
            </w:r>
            <w:r w:rsidR="00C16B1F" w:rsidRPr="002A1F66">
              <w:rPr>
                <w:rStyle w:val="fontstyle01"/>
                <w:rFonts w:asciiTheme="minorHAnsi" w:hAnsiTheme="minorHAnsi" w:cstheme="minorHAnsi"/>
                <w:sz w:val="24"/>
                <w:szCs w:val="24"/>
                <w:lang w:val="en-US"/>
              </w:rPr>
              <w:t xml:space="preserve">for </w:t>
            </w:r>
            <w:r w:rsidR="00BD13DC">
              <w:rPr>
                <w:rStyle w:val="fontstyle01"/>
                <w:rFonts w:asciiTheme="minorHAnsi" w:hAnsiTheme="minorHAnsi" w:cstheme="minorHAnsi"/>
                <w:sz w:val="24"/>
                <w:szCs w:val="24"/>
                <w:lang w:val="en-US"/>
              </w:rPr>
              <w:t>T</w:t>
            </w:r>
            <w:r w:rsidR="00C16B1F" w:rsidRPr="002A1F66">
              <w:rPr>
                <w:rStyle w:val="fontstyle01"/>
                <w:rFonts w:asciiTheme="minorHAnsi" w:hAnsiTheme="minorHAnsi" w:cstheme="minorHAnsi"/>
                <w:sz w:val="24"/>
                <w:szCs w:val="24"/>
                <w:lang w:val="en-US"/>
              </w:rPr>
              <w:t>urkey ha</w:t>
            </w:r>
            <w:r w:rsidR="00635309">
              <w:rPr>
                <w:rStyle w:val="fontstyle01"/>
                <w:rFonts w:asciiTheme="minorHAnsi" w:hAnsiTheme="minorHAnsi" w:cstheme="minorHAnsi"/>
                <w:sz w:val="24"/>
                <w:szCs w:val="24"/>
                <w:lang w:val="en-US"/>
              </w:rPr>
              <w:t>ve</w:t>
            </w:r>
            <w:r w:rsidR="00C16B1F" w:rsidRPr="002A1F66">
              <w:rPr>
                <w:rStyle w:val="fontstyle01"/>
                <w:rFonts w:asciiTheme="minorHAnsi" w:hAnsiTheme="minorHAnsi" w:cstheme="minorHAnsi"/>
                <w:sz w:val="24"/>
                <w:szCs w:val="24"/>
                <w:lang w:val="en-US"/>
              </w:rPr>
              <w:t xml:space="preserve"> declined</w:t>
            </w:r>
            <w:r w:rsidR="00635309">
              <w:rPr>
                <w:rStyle w:val="fontstyle01"/>
                <w:rFonts w:asciiTheme="minorHAnsi" w:hAnsiTheme="minorHAnsi" w:cstheme="minorHAnsi"/>
                <w:sz w:val="24"/>
                <w:szCs w:val="24"/>
                <w:lang w:val="en-US"/>
              </w:rPr>
              <w:t xml:space="preserve"> in recent days</w:t>
            </w:r>
            <w:r w:rsidR="00EC08C6">
              <w:rPr>
                <w:rStyle w:val="fontstyle01"/>
                <w:rFonts w:asciiTheme="minorHAnsi" w:hAnsiTheme="minorHAnsi" w:cstheme="minorHAnsi"/>
                <w:sz w:val="24"/>
                <w:szCs w:val="24"/>
                <w:lang w:val="en-US"/>
              </w:rPr>
              <w:t xml:space="preserve">, </w:t>
            </w:r>
            <w:r w:rsidR="004A0F6D">
              <w:rPr>
                <w:rStyle w:val="fontstyle01"/>
                <w:rFonts w:asciiTheme="minorHAnsi" w:hAnsiTheme="minorHAnsi" w:cstheme="minorHAnsi"/>
                <w:sz w:val="24"/>
                <w:szCs w:val="24"/>
                <w:lang w:val="en-US"/>
              </w:rPr>
              <w:t xml:space="preserve">Turkey still </w:t>
            </w:r>
            <w:r w:rsidR="00635309">
              <w:rPr>
                <w:rStyle w:val="fontstyle01"/>
                <w:rFonts w:asciiTheme="minorHAnsi" w:hAnsiTheme="minorHAnsi" w:cstheme="minorHAnsi"/>
                <w:sz w:val="24"/>
                <w:szCs w:val="24"/>
                <w:lang w:val="en-US"/>
              </w:rPr>
              <w:t xml:space="preserve">has </w:t>
            </w:r>
            <w:r w:rsidR="004A0F6D">
              <w:rPr>
                <w:rStyle w:val="fontstyle01"/>
                <w:rFonts w:asciiTheme="minorHAnsi" w:hAnsiTheme="minorHAnsi" w:cstheme="minorHAnsi"/>
                <w:sz w:val="24"/>
                <w:szCs w:val="24"/>
                <w:lang w:val="en-US"/>
              </w:rPr>
              <w:t>o</w:t>
            </w:r>
            <w:r w:rsidR="00C16B1F" w:rsidRPr="002A1F66">
              <w:rPr>
                <w:rStyle w:val="fontstyle01"/>
                <w:rFonts w:asciiTheme="minorHAnsi" w:hAnsiTheme="minorHAnsi" w:cstheme="minorHAnsi"/>
                <w:sz w:val="24"/>
                <w:szCs w:val="24"/>
                <w:lang w:val="en-US"/>
              </w:rPr>
              <w:t xml:space="preserve">ne of the highest </w:t>
            </w:r>
            <w:r w:rsidR="00635309">
              <w:rPr>
                <w:rStyle w:val="fontstyle01"/>
                <w:rFonts w:asciiTheme="minorHAnsi" w:hAnsiTheme="minorHAnsi" w:cstheme="minorHAnsi"/>
                <w:sz w:val="24"/>
                <w:szCs w:val="24"/>
                <w:lang w:val="en-US"/>
              </w:rPr>
              <w:t xml:space="preserve">spreads </w:t>
            </w:r>
            <w:r w:rsidR="00C16B1F" w:rsidRPr="002A1F66">
              <w:rPr>
                <w:rStyle w:val="fontstyle01"/>
                <w:rFonts w:asciiTheme="minorHAnsi" w:hAnsiTheme="minorHAnsi" w:cstheme="minorHAnsi"/>
                <w:sz w:val="24"/>
                <w:szCs w:val="24"/>
                <w:lang w:val="en-US"/>
              </w:rPr>
              <w:t xml:space="preserve">among the emerging markets. </w:t>
            </w:r>
            <w:r w:rsidR="00635309">
              <w:rPr>
                <w:rStyle w:val="fontstyle01"/>
                <w:rFonts w:asciiTheme="minorHAnsi" w:hAnsiTheme="minorHAnsi" w:cstheme="minorHAnsi"/>
                <w:sz w:val="24"/>
                <w:szCs w:val="24"/>
                <w:lang w:val="en-US"/>
              </w:rPr>
              <w:t xml:space="preserve">Treasury </w:t>
            </w:r>
            <w:r w:rsidR="00F541CA" w:rsidRPr="002A1F66">
              <w:rPr>
                <w:rStyle w:val="fontstyle01"/>
                <w:rFonts w:asciiTheme="minorHAnsi" w:hAnsiTheme="minorHAnsi" w:cstheme="minorHAnsi"/>
                <w:sz w:val="24"/>
                <w:szCs w:val="24"/>
                <w:lang w:val="en-US"/>
              </w:rPr>
              <w:t xml:space="preserve">Bond </w:t>
            </w:r>
            <w:r w:rsidR="00635309">
              <w:rPr>
                <w:rStyle w:val="fontstyle01"/>
                <w:rFonts w:asciiTheme="minorHAnsi" w:hAnsiTheme="minorHAnsi" w:cstheme="minorHAnsi"/>
                <w:sz w:val="24"/>
                <w:szCs w:val="24"/>
                <w:lang w:val="en-US"/>
              </w:rPr>
              <w:t xml:space="preserve">yields </w:t>
            </w:r>
            <w:r w:rsidR="00F541CA" w:rsidRPr="002A1F66">
              <w:rPr>
                <w:rStyle w:val="fontstyle01"/>
                <w:rFonts w:asciiTheme="minorHAnsi" w:hAnsiTheme="minorHAnsi" w:cstheme="minorHAnsi"/>
                <w:sz w:val="24"/>
                <w:szCs w:val="24"/>
                <w:lang w:val="en-US"/>
              </w:rPr>
              <w:t xml:space="preserve">improved in the past few days. </w:t>
            </w:r>
            <w:r w:rsidR="00696A5A">
              <w:rPr>
                <w:rStyle w:val="fontstyle01"/>
                <w:rFonts w:asciiTheme="minorHAnsi" w:hAnsiTheme="minorHAnsi" w:cstheme="minorHAnsi"/>
                <w:sz w:val="24"/>
                <w:szCs w:val="24"/>
                <w:lang w:val="en-US"/>
              </w:rPr>
              <w:t>This s</w:t>
            </w:r>
            <w:r w:rsidR="00744956">
              <w:rPr>
                <w:rStyle w:val="fontstyle01"/>
                <w:rFonts w:asciiTheme="minorHAnsi" w:hAnsiTheme="minorHAnsi" w:cstheme="minorHAnsi"/>
                <w:sz w:val="24"/>
                <w:szCs w:val="24"/>
                <w:lang w:val="en-US"/>
              </w:rPr>
              <w:t>hows that there is search for safety</w:t>
            </w:r>
            <w:r w:rsidR="000C0AA7">
              <w:rPr>
                <w:rStyle w:val="fontstyle01"/>
                <w:rFonts w:asciiTheme="minorHAnsi" w:hAnsiTheme="minorHAnsi" w:cstheme="minorHAnsi"/>
                <w:sz w:val="24"/>
                <w:szCs w:val="24"/>
                <w:lang w:val="en-US"/>
              </w:rPr>
              <w:t xml:space="preserve"> and trust in the treasury bond. </w:t>
            </w:r>
            <w:r w:rsidR="00796479" w:rsidRPr="002A1F66">
              <w:rPr>
                <w:rStyle w:val="fontstyle01"/>
                <w:rFonts w:asciiTheme="minorHAnsi" w:hAnsiTheme="minorHAnsi" w:cstheme="minorHAnsi"/>
                <w:sz w:val="24"/>
                <w:szCs w:val="24"/>
                <w:lang w:val="en-US"/>
              </w:rPr>
              <w:t xml:space="preserve">Turkey has </w:t>
            </w:r>
            <w:r w:rsidR="00181174">
              <w:rPr>
                <w:rStyle w:val="fontstyle01"/>
                <w:rFonts w:asciiTheme="minorHAnsi" w:hAnsiTheme="minorHAnsi" w:cstheme="minorHAnsi"/>
                <w:sz w:val="24"/>
                <w:szCs w:val="24"/>
                <w:lang w:val="en-US"/>
              </w:rPr>
              <w:t xml:space="preserve">reasonably </w:t>
            </w:r>
            <w:r w:rsidR="00796479" w:rsidRPr="002A1F66">
              <w:rPr>
                <w:rStyle w:val="fontstyle01"/>
                <w:rFonts w:asciiTheme="minorHAnsi" w:hAnsiTheme="minorHAnsi" w:cstheme="minorHAnsi"/>
                <w:sz w:val="24"/>
                <w:szCs w:val="24"/>
                <w:lang w:val="en-US"/>
              </w:rPr>
              <w:t xml:space="preserve">good </w:t>
            </w:r>
            <w:r w:rsidR="00635309">
              <w:rPr>
                <w:rStyle w:val="fontstyle01"/>
                <w:rFonts w:asciiTheme="minorHAnsi" w:hAnsiTheme="minorHAnsi" w:cstheme="minorHAnsi"/>
                <w:sz w:val="24"/>
                <w:szCs w:val="24"/>
                <w:lang w:val="en-US"/>
              </w:rPr>
              <w:t>fiscal space</w:t>
            </w:r>
            <w:r w:rsidR="00C02B93">
              <w:rPr>
                <w:rStyle w:val="fontstyle01"/>
                <w:rFonts w:asciiTheme="minorHAnsi" w:hAnsiTheme="minorHAnsi" w:cstheme="minorHAnsi"/>
                <w:sz w:val="24"/>
                <w:szCs w:val="24"/>
                <w:lang w:val="en-US"/>
              </w:rPr>
              <w:t xml:space="preserve">, especially </w:t>
            </w:r>
            <w:r w:rsidR="00635309">
              <w:rPr>
                <w:rStyle w:val="fontstyle01"/>
                <w:rFonts w:asciiTheme="minorHAnsi" w:hAnsiTheme="minorHAnsi" w:cstheme="minorHAnsi"/>
                <w:sz w:val="24"/>
                <w:szCs w:val="24"/>
                <w:lang w:val="en-US"/>
              </w:rPr>
              <w:t xml:space="preserve">thanks to low </w:t>
            </w:r>
            <w:r w:rsidR="00796479" w:rsidRPr="002A1F66">
              <w:rPr>
                <w:rStyle w:val="fontstyle01"/>
                <w:rFonts w:asciiTheme="minorHAnsi" w:hAnsiTheme="minorHAnsi" w:cstheme="minorHAnsi"/>
                <w:sz w:val="24"/>
                <w:szCs w:val="24"/>
                <w:lang w:val="en-US"/>
              </w:rPr>
              <w:t>public debt</w:t>
            </w:r>
            <w:r w:rsidR="00C02B93">
              <w:rPr>
                <w:rStyle w:val="fontstyle01"/>
                <w:rFonts w:asciiTheme="minorHAnsi" w:hAnsiTheme="minorHAnsi" w:cstheme="minorHAnsi"/>
                <w:sz w:val="24"/>
                <w:szCs w:val="24"/>
                <w:lang w:val="en-US"/>
              </w:rPr>
              <w:t xml:space="preserve">. </w:t>
            </w:r>
          </w:p>
          <w:p w14:paraId="50FD20A7" w14:textId="77777777" w:rsidR="00895D4D" w:rsidRDefault="00895D4D" w:rsidP="00895D4D">
            <w:pPr>
              <w:spacing w:before="120" w:after="120"/>
              <w:jc w:val="both"/>
              <w:rPr>
                <w:rStyle w:val="fontstyle01"/>
                <w:rFonts w:asciiTheme="minorHAnsi" w:hAnsiTheme="minorHAnsi" w:cstheme="minorHAnsi"/>
                <w:b/>
                <w:bCs/>
                <w:sz w:val="24"/>
                <w:szCs w:val="24"/>
                <w:lang w:val="en-US"/>
              </w:rPr>
            </w:pPr>
            <w:r>
              <w:rPr>
                <w:rStyle w:val="fontstyle01"/>
                <w:rFonts w:asciiTheme="minorHAnsi" w:hAnsiTheme="minorHAnsi" w:cstheme="minorHAnsi"/>
                <w:b/>
                <w:bCs/>
                <w:sz w:val="24"/>
                <w:szCs w:val="24"/>
                <w:lang w:val="en-US"/>
              </w:rPr>
              <w:t>Economic Outlook:</w:t>
            </w:r>
          </w:p>
          <w:p w14:paraId="626EBA64" w14:textId="310B7BA0" w:rsidR="0040590D" w:rsidRDefault="00C02D86" w:rsidP="006708BE">
            <w:pPr>
              <w:pStyle w:val="ListParagraph"/>
              <w:numPr>
                <w:ilvl w:val="0"/>
                <w:numId w:val="42"/>
              </w:numPr>
              <w:spacing w:before="120" w:after="120"/>
              <w:jc w:val="both"/>
              <w:rPr>
                <w:rStyle w:val="fontstyle01"/>
                <w:rFonts w:asciiTheme="minorHAnsi" w:hAnsiTheme="minorHAnsi" w:cstheme="minorHAnsi"/>
                <w:sz w:val="24"/>
                <w:szCs w:val="24"/>
                <w:lang w:val="en-US"/>
              </w:rPr>
            </w:pPr>
            <w:r w:rsidRPr="00C02D86">
              <w:rPr>
                <w:rStyle w:val="fontstyle01"/>
                <w:rFonts w:asciiTheme="minorHAnsi" w:hAnsiTheme="minorHAnsi" w:cstheme="minorHAnsi"/>
                <w:b/>
                <w:bCs/>
                <w:sz w:val="24"/>
                <w:szCs w:val="24"/>
                <w:u w:val="single"/>
                <w:lang w:val="en-US"/>
              </w:rPr>
              <w:t>Growth Scenarios:</w:t>
            </w:r>
            <w:r w:rsidR="0093768C" w:rsidRPr="00FF6E84">
              <w:rPr>
                <w:rStyle w:val="fontstyle01"/>
                <w:rFonts w:asciiTheme="minorHAnsi" w:hAnsiTheme="minorHAnsi" w:cstheme="minorHAnsi"/>
                <w:sz w:val="24"/>
                <w:szCs w:val="24"/>
                <w:lang w:val="en-US"/>
              </w:rPr>
              <w:t xml:space="preserve"> </w:t>
            </w:r>
            <w:r w:rsidR="00393FE7" w:rsidRPr="00FF6E84">
              <w:rPr>
                <w:rStyle w:val="fontstyle01"/>
                <w:rFonts w:asciiTheme="minorHAnsi" w:hAnsiTheme="minorHAnsi" w:cstheme="minorHAnsi"/>
                <w:sz w:val="24"/>
                <w:szCs w:val="24"/>
                <w:lang w:val="en-US"/>
              </w:rPr>
              <w:t xml:space="preserve">2021 is </w:t>
            </w:r>
            <w:r w:rsidR="00E818E7">
              <w:rPr>
                <w:rStyle w:val="fontstyle01"/>
                <w:rFonts w:asciiTheme="minorHAnsi" w:hAnsiTheme="minorHAnsi" w:cstheme="minorHAnsi"/>
                <w:sz w:val="24"/>
                <w:szCs w:val="24"/>
                <w:lang w:val="en-US"/>
              </w:rPr>
              <w:t xml:space="preserve">expected to be a </w:t>
            </w:r>
            <w:r w:rsidR="00393FE7" w:rsidRPr="00FF6E84">
              <w:rPr>
                <w:rStyle w:val="fontstyle01"/>
                <w:rFonts w:asciiTheme="minorHAnsi" w:hAnsiTheme="minorHAnsi" w:cstheme="minorHAnsi"/>
                <w:sz w:val="24"/>
                <w:szCs w:val="24"/>
                <w:lang w:val="en-US"/>
              </w:rPr>
              <w:t>year of recovery</w:t>
            </w:r>
            <w:r w:rsidR="00A17D76" w:rsidRPr="00FF6E84">
              <w:rPr>
                <w:rStyle w:val="fontstyle01"/>
                <w:rFonts w:asciiTheme="minorHAnsi" w:hAnsiTheme="minorHAnsi" w:cstheme="minorHAnsi"/>
                <w:sz w:val="24"/>
                <w:szCs w:val="24"/>
                <w:lang w:val="en-US"/>
              </w:rPr>
              <w:t xml:space="preserve"> glo</w:t>
            </w:r>
            <w:r w:rsidR="00FF6E84">
              <w:rPr>
                <w:rStyle w:val="fontstyle01"/>
                <w:rFonts w:asciiTheme="minorHAnsi" w:hAnsiTheme="minorHAnsi" w:cstheme="minorHAnsi"/>
                <w:sz w:val="24"/>
                <w:szCs w:val="24"/>
                <w:lang w:val="en-US"/>
              </w:rPr>
              <w:t>ba</w:t>
            </w:r>
            <w:r w:rsidR="00A17D76" w:rsidRPr="00FF6E84">
              <w:rPr>
                <w:rStyle w:val="fontstyle01"/>
                <w:rFonts w:asciiTheme="minorHAnsi" w:hAnsiTheme="minorHAnsi" w:cstheme="minorHAnsi"/>
                <w:sz w:val="24"/>
                <w:szCs w:val="24"/>
                <w:lang w:val="en-US"/>
              </w:rPr>
              <w:t>lly</w:t>
            </w:r>
            <w:r w:rsidR="00393FE7" w:rsidRPr="00FF6E84">
              <w:rPr>
                <w:rStyle w:val="fontstyle01"/>
                <w:rFonts w:asciiTheme="minorHAnsi" w:hAnsiTheme="minorHAnsi" w:cstheme="minorHAnsi"/>
                <w:sz w:val="24"/>
                <w:szCs w:val="24"/>
                <w:lang w:val="en-US"/>
              </w:rPr>
              <w:t xml:space="preserve">. </w:t>
            </w:r>
            <w:r w:rsidR="00FF6E84">
              <w:rPr>
                <w:rStyle w:val="fontstyle01"/>
                <w:rFonts w:asciiTheme="minorHAnsi" w:hAnsiTheme="minorHAnsi" w:cstheme="minorHAnsi"/>
                <w:sz w:val="24"/>
                <w:szCs w:val="24"/>
                <w:lang w:val="en-US"/>
              </w:rPr>
              <w:t>The recovery period w</w:t>
            </w:r>
            <w:r w:rsidR="00393FE7" w:rsidRPr="00FF6E84">
              <w:rPr>
                <w:rStyle w:val="fontstyle01"/>
                <w:rFonts w:asciiTheme="minorHAnsi" w:hAnsiTheme="minorHAnsi" w:cstheme="minorHAnsi"/>
                <w:sz w:val="24"/>
                <w:szCs w:val="24"/>
                <w:lang w:val="en-US"/>
              </w:rPr>
              <w:t xml:space="preserve">ill start gradually. </w:t>
            </w:r>
            <w:r w:rsidR="00C8592D">
              <w:rPr>
                <w:rStyle w:val="fontstyle01"/>
                <w:rFonts w:asciiTheme="minorHAnsi" w:hAnsiTheme="minorHAnsi" w:cstheme="minorHAnsi"/>
                <w:sz w:val="24"/>
                <w:szCs w:val="24"/>
                <w:lang w:val="en-US"/>
              </w:rPr>
              <w:t xml:space="preserve">It </w:t>
            </w:r>
            <w:r w:rsidR="00E818E7">
              <w:rPr>
                <w:rStyle w:val="fontstyle01"/>
                <w:rFonts w:asciiTheme="minorHAnsi" w:hAnsiTheme="minorHAnsi" w:cstheme="minorHAnsi"/>
                <w:sz w:val="24"/>
                <w:szCs w:val="24"/>
                <w:lang w:val="en-US"/>
              </w:rPr>
              <w:t xml:space="preserve">is expected to </w:t>
            </w:r>
            <w:r w:rsidR="00C8592D">
              <w:rPr>
                <w:rStyle w:val="fontstyle01"/>
                <w:rFonts w:asciiTheme="minorHAnsi" w:hAnsiTheme="minorHAnsi" w:cstheme="minorHAnsi"/>
                <w:sz w:val="24"/>
                <w:szCs w:val="24"/>
                <w:lang w:val="en-US"/>
              </w:rPr>
              <w:t xml:space="preserve">begin in quarter 4 of </w:t>
            </w:r>
            <w:r w:rsidR="00393FE7" w:rsidRPr="00FF6E84">
              <w:rPr>
                <w:rStyle w:val="fontstyle01"/>
                <w:rFonts w:asciiTheme="minorHAnsi" w:hAnsiTheme="minorHAnsi" w:cstheme="minorHAnsi"/>
                <w:sz w:val="24"/>
                <w:szCs w:val="24"/>
                <w:lang w:val="en-US"/>
              </w:rPr>
              <w:t>2020</w:t>
            </w:r>
            <w:r w:rsidR="00556E81">
              <w:rPr>
                <w:rStyle w:val="fontstyle01"/>
                <w:rFonts w:asciiTheme="minorHAnsi" w:hAnsiTheme="minorHAnsi" w:cstheme="minorHAnsi"/>
                <w:sz w:val="24"/>
                <w:szCs w:val="24"/>
                <w:lang w:val="en-US"/>
              </w:rPr>
              <w:t>.</w:t>
            </w:r>
            <w:r w:rsidR="00393FE7" w:rsidRPr="00FF6E84">
              <w:rPr>
                <w:rStyle w:val="fontstyle01"/>
                <w:rFonts w:asciiTheme="minorHAnsi" w:hAnsiTheme="minorHAnsi" w:cstheme="minorHAnsi"/>
                <w:sz w:val="24"/>
                <w:szCs w:val="24"/>
                <w:lang w:val="en-US"/>
              </w:rPr>
              <w:t xml:space="preserve"> </w:t>
            </w:r>
            <w:r w:rsidR="00D25032">
              <w:rPr>
                <w:rStyle w:val="fontstyle01"/>
                <w:rFonts w:asciiTheme="minorHAnsi" w:hAnsiTheme="minorHAnsi" w:cstheme="minorHAnsi"/>
                <w:sz w:val="24"/>
                <w:szCs w:val="24"/>
                <w:lang w:val="en-US"/>
              </w:rPr>
              <w:t>T</w:t>
            </w:r>
            <w:r w:rsidR="00556E81">
              <w:rPr>
                <w:rStyle w:val="fontstyle01"/>
                <w:rFonts w:asciiTheme="minorHAnsi" w:hAnsiTheme="minorHAnsi" w:cstheme="minorHAnsi"/>
                <w:sz w:val="24"/>
                <w:szCs w:val="24"/>
                <w:lang w:val="en-US"/>
              </w:rPr>
              <w:t xml:space="preserve">his scenario will change </w:t>
            </w:r>
            <w:r w:rsidR="00E31455">
              <w:rPr>
                <w:rStyle w:val="fontstyle01"/>
                <w:rFonts w:asciiTheme="minorHAnsi" w:hAnsiTheme="minorHAnsi" w:cstheme="minorHAnsi"/>
                <w:sz w:val="24"/>
                <w:szCs w:val="24"/>
                <w:lang w:val="en-US"/>
              </w:rPr>
              <w:t xml:space="preserve">if </w:t>
            </w:r>
            <w:r w:rsidR="00556E81">
              <w:rPr>
                <w:rStyle w:val="fontstyle01"/>
                <w:rFonts w:asciiTheme="minorHAnsi" w:hAnsiTheme="minorHAnsi" w:cstheme="minorHAnsi"/>
                <w:sz w:val="24"/>
                <w:szCs w:val="24"/>
                <w:lang w:val="en-US"/>
              </w:rPr>
              <w:t xml:space="preserve">there </w:t>
            </w:r>
            <w:r w:rsidR="00181174">
              <w:rPr>
                <w:rStyle w:val="fontstyle01"/>
                <w:rFonts w:asciiTheme="minorHAnsi" w:hAnsiTheme="minorHAnsi" w:cstheme="minorHAnsi"/>
                <w:sz w:val="24"/>
                <w:szCs w:val="24"/>
                <w:lang w:val="en-US"/>
              </w:rPr>
              <w:t xml:space="preserve">is to </w:t>
            </w:r>
            <w:r w:rsidR="00556E81">
              <w:rPr>
                <w:rStyle w:val="fontstyle01"/>
                <w:rFonts w:asciiTheme="minorHAnsi" w:hAnsiTheme="minorHAnsi" w:cstheme="minorHAnsi"/>
                <w:sz w:val="24"/>
                <w:szCs w:val="24"/>
                <w:lang w:val="en-US"/>
              </w:rPr>
              <w:t xml:space="preserve">be a second wave of Covid-19. </w:t>
            </w:r>
            <w:r w:rsidR="00393FE7" w:rsidRPr="00FF6E84">
              <w:rPr>
                <w:rStyle w:val="fontstyle01"/>
                <w:rFonts w:asciiTheme="minorHAnsi" w:hAnsiTheme="minorHAnsi" w:cstheme="minorHAnsi"/>
                <w:sz w:val="24"/>
                <w:szCs w:val="24"/>
                <w:lang w:val="en-US"/>
              </w:rPr>
              <w:t xml:space="preserve"> </w:t>
            </w:r>
            <w:r w:rsidR="00181174">
              <w:rPr>
                <w:rStyle w:val="fontstyle01"/>
                <w:rFonts w:asciiTheme="minorHAnsi" w:hAnsiTheme="minorHAnsi" w:cstheme="minorHAnsi"/>
                <w:sz w:val="24"/>
                <w:szCs w:val="24"/>
                <w:lang w:val="en-US"/>
              </w:rPr>
              <w:t>G</w:t>
            </w:r>
            <w:r w:rsidR="00556E81">
              <w:rPr>
                <w:rStyle w:val="fontstyle01"/>
                <w:rFonts w:asciiTheme="minorHAnsi" w:hAnsiTheme="minorHAnsi" w:cstheme="minorHAnsi"/>
                <w:sz w:val="24"/>
                <w:szCs w:val="24"/>
                <w:lang w:val="en-US"/>
              </w:rPr>
              <w:t xml:space="preserve">rowth </w:t>
            </w:r>
            <w:r w:rsidR="00181174">
              <w:rPr>
                <w:rStyle w:val="fontstyle01"/>
                <w:rFonts w:asciiTheme="minorHAnsi" w:hAnsiTheme="minorHAnsi" w:cstheme="minorHAnsi"/>
                <w:sz w:val="24"/>
                <w:szCs w:val="24"/>
                <w:lang w:val="en-US"/>
              </w:rPr>
              <w:t xml:space="preserve">in </w:t>
            </w:r>
            <w:r w:rsidR="00556E81">
              <w:rPr>
                <w:rStyle w:val="fontstyle01"/>
                <w:rFonts w:asciiTheme="minorHAnsi" w:hAnsiTheme="minorHAnsi" w:cstheme="minorHAnsi"/>
                <w:sz w:val="24"/>
                <w:szCs w:val="24"/>
                <w:lang w:val="en-US"/>
              </w:rPr>
              <w:t xml:space="preserve">Turkey </w:t>
            </w:r>
            <w:r w:rsidR="00181174">
              <w:rPr>
                <w:rStyle w:val="fontstyle01"/>
                <w:rFonts w:asciiTheme="minorHAnsi" w:hAnsiTheme="minorHAnsi" w:cstheme="minorHAnsi"/>
                <w:sz w:val="24"/>
                <w:szCs w:val="24"/>
                <w:lang w:val="en-US"/>
              </w:rPr>
              <w:t xml:space="preserve">is expected to </w:t>
            </w:r>
            <w:r w:rsidR="00556E81">
              <w:rPr>
                <w:rStyle w:val="fontstyle01"/>
                <w:rFonts w:asciiTheme="minorHAnsi" w:hAnsiTheme="minorHAnsi" w:cstheme="minorHAnsi"/>
                <w:sz w:val="24"/>
                <w:szCs w:val="24"/>
                <w:lang w:val="en-US"/>
              </w:rPr>
              <w:t xml:space="preserve">resume in quarter 4 of 2020. </w:t>
            </w:r>
          </w:p>
          <w:p w14:paraId="607AB51D" w14:textId="1A9A6082" w:rsidR="00960A8A" w:rsidRPr="005F15AA" w:rsidRDefault="00C02D86" w:rsidP="00697E5B">
            <w:pPr>
              <w:pStyle w:val="ListParagraph"/>
              <w:numPr>
                <w:ilvl w:val="0"/>
                <w:numId w:val="42"/>
              </w:numPr>
              <w:jc w:val="both"/>
              <w:rPr>
                <w:rStyle w:val="fontstyle01"/>
                <w:rFonts w:asciiTheme="minorHAnsi" w:hAnsiTheme="minorHAnsi" w:cstheme="minorHAnsi"/>
                <w:sz w:val="24"/>
                <w:szCs w:val="24"/>
                <w:lang w:val="en-US"/>
              </w:rPr>
            </w:pPr>
            <w:r w:rsidRPr="005F15AA">
              <w:rPr>
                <w:rStyle w:val="fontstyle01"/>
                <w:rFonts w:asciiTheme="minorHAnsi" w:hAnsiTheme="minorHAnsi" w:cstheme="minorHAnsi"/>
                <w:b/>
                <w:bCs/>
                <w:sz w:val="24"/>
                <w:szCs w:val="24"/>
                <w:u w:val="single"/>
                <w:lang w:val="en-US"/>
              </w:rPr>
              <w:t>Poverty Scenarios:</w:t>
            </w:r>
            <w:r w:rsidR="00CF50A4" w:rsidRPr="005F15AA">
              <w:rPr>
                <w:rStyle w:val="fontstyle01"/>
                <w:rFonts w:asciiTheme="minorHAnsi" w:hAnsiTheme="minorHAnsi" w:cstheme="minorHAnsi"/>
                <w:sz w:val="24"/>
                <w:szCs w:val="24"/>
                <w:lang w:val="en-US"/>
              </w:rPr>
              <w:t xml:space="preserve"> </w:t>
            </w:r>
            <w:r w:rsidRPr="005F15AA">
              <w:rPr>
                <w:rStyle w:val="fontstyle01"/>
                <w:rFonts w:asciiTheme="minorHAnsi" w:hAnsiTheme="minorHAnsi" w:cstheme="minorHAnsi"/>
                <w:sz w:val="24"/>
                <w:szCs w:val="24"/>
                <w:lang w:val="en-US"/>
              </w:rPr>
              <w:t>T</w:t>
            </w:r>
            <w:r w:rsidR="006A6566" w:rsidRPr="005F15AA">
              <w:rPr>
                <w:rStyle w:val="fontstyle01"/>
                <w:rFonts w:asciiTheme="minorHAnsi" w:hAnsiTheme="minorHAnsi" w:cstheme="minorHAnsi"/>
                <w:sz w:val="24"/>
                <w:szCs w:val="24"/>
                <w:lang w:val="en-US"/>
              </w:rPr>
              <w:t>he poverty rate was</w:t>
            </w:r>
            <w:r w:rsidR="00A015F3" w:rsidRPr="005F15AA">
              <w:rPr>
                <w:rStyle w:val="fontstyle01"/>
                <w:rFonts w:asciiTheme="minorHAnsi" w:hAnsiTheme="minorHAnsi" w:cstheme="minorHAnsi"/>
                <w:sz w:val="24"/>
                <w:szCs w:val="24"/>
                <w:lang w:val="en-US"/>
              </w:rPr>
              <w:t xml:space="preserve"> 10.4%</w:t>
            </w:r>
            <w:r w:rsidRPr="005F15AA">
              <w:rPr>
                <w:rStyle w:val="fontstyle01"/>
                <w:rFonts w:asciiTheme="minorHAnsi" w:hAnsiTheme="minorHAnsi" w:cstheme="minorHAnsi"/>
                <w:sz w:val="24"/>
                <w:szCs w:val="24"/>
                <w:lang w:val="en-US"/>
              </w:rPr>
              <w:t xml:space="preserve"> in Turkey</w:t>
            </w:r>
            <w:r w:rsidR="00A015F3" w:rsidRPr="005F15AA">
              <w:rPr>
                <w:rStyle w:val="fontstyle01"/>
                <w:rFonts w:asciiTheme="minorHAnsi" w:hAnsiTheme="minorHAnsi" w:cstheme="minorHAnsi"/>
                <w:sz w:val="24"/>
                <w:szCs w:val="24"/>
                <w:lang w:val="en-US"/>
              </w:rPr>
              <w:t xml:space="preserve"> </w:t>
            </w:r>
            <w:r w:rsidR="006A6566" w:rsidRPr="005F15AA">
              <w:rPr>
                <w:rStyle w:val="fontstyle01"/>
                <w:rFonts w:asciiTheme="minorHAnsi" w:hAnsiTheme="minorHAnsi" w:cstheme="minorHAnsi"/>
                <w:sz w:val="24"/>
                <w:szCs w:val="24"/>
                <w:lang w:val="en-US"/>
              </w:rPr>
              <w:t xml:space="preserve">pre-Covid-19. In scenario 1: </w:t>
            </w:r>
            <w:r w:rsidR="00181174" w:rsidRPr="005F15AA">
              <w:rPr>
                <w:rStyle w:val="fontstyle01"/>
                <w:rFonts w:asciiTheme="minorHAnsi" w:hAnsiTheme="minorHAnsi" w:cstheme="minorHAnsi"/>
                <w:sz w:val="24"/>
                <w:szCs w:val="24"/>
                <w:lang w:val="en-US"/>
              </w:rPr>
              <w:t xml:space="preserve">with a </w:t>
            </w:r>
            <w:r w:rsidR="006A6566" w:rsidRPr="005F15AA">
              <w:rPr>
                <w:rStyle w:val="fontstyle01"/>
                <w:rFonts w:asciiTheme="minorHAnsi" w:hAnsiTheme="minorHAnsi" w:cstheme="minorHAnsi"/>
                <w:sz w:val="24"/>
                <w:szCs w:val="24"/>
                <w:lang w:val="en-US"/>
              </w:rPr>
              <w:t xml:space="preserve">shock in labor </w:t>
            </w:r>
            <w:r w:rsidR="0076434A" w:rsidRPr="005F15AA">
              <w:rPr>
                <w:rStyle w:val="fontstyle01"/>
                <w:rFonts w:asciiTheme="minorHAnsi" w:hAnsiTheme="minorHAnsi" w:cstheme="minorHAnsi"/>
                <w:sz w:val="24"/>
                <w:szCs w:val="24"/>
                <w:lang w:val="en-US"/>
              </w:rPr>
              <w:t xml:space="preserve">income due to Covid-19, the </w:t>
            </w:r>
            <w:r w:rsidR="00421D74" w:rsidRPr="005F15AA">
              <w:rPr>
                <w:rStyle w:val="fontstyle01"/>
                <w:rFonts w:asciiTheme="minorHAnsi" w:hAnsiTheme="minorHAnsi" w:cstheme="minorHAnsi"/>
                <w:sz w:val="24"/>
                <w:szCs w:val="24"/>
                <w:lang w:val="en-US"/>
              </w:rPr>
              <w:t xml:space="preserve">poverty </w:t>
            </w:r>
            <w:r w:rsidR="0076434A" w:rsidRPr="005F15AA">
              <w:rPr>
                <w:rStyle w:val="fontstyle01"/>
                <w:rFonts w:asciiTheme="minorHAnsi" w:hAnsiTheme="minorHAnsi" w:cstheme="minorHAnsi"/>
                <w:sz w:val="24"/>
                <w:szCs w:val="24"/>
                <w:lang w:val="en-US"/>
              </w:rPr>
              <w:t xml:space="preserve">rate </w:t>
            </w:r>
            <w:r w:rsidR="00E818E7" w:rsidRPr="005F15AA">
              <w:rPr>
                <w:rStyle w:val="fontstyle01"/>
                <w:rFonts w:asciiTheme="minorHAnsi" w:hAnsiTheme="minorHAnsi" w:cstheme="minorHAnsi"/>
                <w:sz w:val="24"/>
                <w:szCs w:val="24"/>
                <w:lang w:val="en-US"/>
              </w:rPr>
              <w:t xml:space="preserve">could increase to </w:t>
            </w:r>
            <w:r w:rsidR="0076434A" w:rsidRPr="005F15AA">
              <w:rPr>
                <w:rStyle w:val="fontstyle01"/>
                <w:rFonts w:asciiTheme="minorHAnsi" w:hAnsiTheme="minorHAnsi" w:cstheme="minorHAnsi"/>
                <w:sz w:val="24"/>
                <w:szCs w:val="24"/>
                <w:lang w:val="en-US"/>
              </w:rPr>
              <w:t>14.4%. In scenario 2: wage support of up to 150% of minimum wage to formal</w:t>
            </w:r>
            <w:r w:rsidR="00C716AC" w:rsidRPr="005F15AA">
              <w:rPr>
                <w:rStyle w:val="fontstyle01"/>
                <w:rFonts w:asciiTheme="minorHAnsi" w:hAnsiTheme="minorHAnsi" w:cstheme="minorHAnsi"/>
                <w:sz w:val="24"/>
                <w:szCs w:val="24"/>
                <w:lang w:val="en-US"/>
              </w:rPr>
              <w:t xml:space="preserve"> </w:t>
            </w:r>
            <w:r w:rsidR="00C716AC" w:rsidRPr="00D26D2C">
              <w:rPr>
                <w:rStyle w:val="fontstyle01"/>
                <w:rFonts w:asciiTheme="minorHAnsi" w:hAnsiTheme="minorHAnsi" w:cstheme="minorHAnsi"/>
                <w:sz w:val="24"/>
                <w:szCs w:val="24"/>
                <w:lang w:val="en-US"/>
              </w:rPr>
              <w:t>sector workers</w:t>
            </w:r>
            <w:r w:rsidR="00421D74" w:rsidRPr="005F15AA">
              <w:rPr>
                <w:rStyle w:val="fontstyle01"/>
                <w:rFonts w:asciiTheme="minorHAnsi" w:hAnsiTheme="minorHAnsi" w:cstheme="minorHAnsi"/>
                <w:sz w:val="24"/>
                <w:szCs w:val="24"/>
                <w:lang w:val="en-US"/>
              </w:rPr>
              <w:t xml:space="preserve">, </w:t>
            </w:r>
            <w:r w:rsidR="00E818E7" w:rsidRPr="005F15AA">
              <w:rPr>
                <w:rStyle w:val="fontstyle01"/>
                <w:rFonts w:asciiTheme="minorHAnsi" w:hAnsiTheme="minorHAnsi" w:cstheme="minorHAnsi"/>
                <w:sz w:val="24"/>
                <w:szCs w:val="24"/>
                <w:lang w:val="en-US"/>
              </w:rPr>
              <w:t xml:space="preserve">could help contain the </w:t>
            </w:r>
            <w:r w:rsidR="00421D74" w:rsidRPr="005F15AA">
              <w:rPr>
                <w:rStyle w:val="fontstyle01"/>
                <w:rFonts w:asciiTheme="minorHAnsi" w:hAnsiTheme="minorHAnsi" w:cstheme="minorHAnsi"/>
                <w:sz w:val="24"/>
                <w:szCs w:val="24"/>
                <w:lang w:val="en-US"/>
              </w:rPr>
              <w:t xml:space="preserve">poverty rate </w:t>
            </w:r>
            <w:r w:rsidR="00E818E7" w:rsidRPr="005F15AA">
              <w:rPr>
                <w:rStyle w:val="fontstyle01"/>
                <w:rFonts w:asciiTheme="minorHAnsi" w:hAnsiTheme="minorHAnsi" w:cstheme="minorHAnsi"/>
                <w:sz w:val="24"/>
                <w:szCs w:val="24"/>
                <w:lang w:val="en-US"/>
              </w:rPr>
              <w:t xml:space="preserve">to </w:t>
            </w:r>
            <w:r w:rsidR="00421D74" w:rsidRPr="005F15AA">
              <w:rPr>
                <w:rStyle w:val="fontstyle01"/>
                <w:rFonts w:asciiTheme="minorHAnsi" w:hAnsiTheme="minorHAnsi" w:cstheme="minorHAnsi"/>
                <w:sz w:val="24"/>
                <w:szCs w:val="24"/>
                <w:lang w:val="en-US"/>
              </w:rPr>
              <w:t xml:space="preserve">12.5%. In scenario 3: </w:t>
            </w:r>
            <w:r w:rsidR="00C13798" w:rsidRPr="005F15AA">
              <w:rPr>
                <w:rStyle w:val="fontstyle01"/>
                <w:rFonts w:asciiTheme="minorHAnsi" w:hAnsiTheme="minorHAnsi" w:cstheme="minorHAnsi"/>
                <w:sz w:val="24"/>
                <w:szCs w:val="24"/>
                <w:lang w:val="en-US"/>
              </w:rPr>
              <w:t xml:space="preserve">social assistance transfer of 1000 TL per household, </w:t>
            </w:r>
            <w:r w:rsidR="00181174" w:rsidRPr="005F15AA">
              <w:rPr>
                <w:rStyle w:val="fontstyle01"/>
                <w:rFonts w:asciiTheme="minorHAnsi" w:hAnsiTheme="minorHAnsi" w:cstheme="minorHAnsi"/>
                <w:sz w:val="24"/>
                <w:szCs w:val="24"/>
                <w:lang w:val="en-US"/>
              </w:rPr>
              <w:t xml:space="preserve">could help further contain </w:t>
            </w:r>
            <w:r w:rsidR="00C13798" w:rsidRPr="005F15AA">
              <w:rPr>
                <w:rStyle w:val="fontstyle01"/>
                <w:rFonts w:asciiTheme="minorHAnsi" w:hAnsiTheme="minorHAnsi" w:cstheme="minorHAnsi"/>
                <w:sz w:val="24"/>
                <w:szCs w:val="24"/>
                <w:lang w:val="en-US"/>
              </w:rPr>
              <w:t xml:space="preserve">the poverty rate </w:t>
            </w:r>
            <w:r w:rsidR="00181174" w:rsidRPr="005F15AA">
              <w:rPr>
                <w:rStyle w:val="fontstyle01"/>
                <w:rFonts w:asciiTheme="minorHAnsi" w:hAnsiTheme="minorHAnsi" w:cstheme="minorHAnsi"/>
                <w:sz w:val="24"/>
                <w:szCs w:val="24"/>
                <w:lang w:val="en-US"/>
              </w:rPr>
              <w:t xml:space="preserve">to </w:t>
            </w:r>
            <w:r w:rsidR="00044A4F" w:rsidRPr="005F15AA">
              <w:rPr>
                <w:rStyle w:val="fontstyle01"/>
                <w:rFonts w:asciiTheme="minorHAnsi" w:hAnsiTheme="minorHAnsi" w:cstheme="minorHAnsi"/>
                <w:sz w:val="24"/>
                <w:szCs w:val="24"/>
                <w:lang w:val="en-US"/>
              </w:rPr>
              <w:t>12.1%.</w:t>
            </w:r>
            <w:r w:rsidR="00790EF8" w:rsidRPr="005F15AA">
              <w:rPr>
                <w:rStyle w:val="fontstyle01"/>
                <w:rFonts w:asciiTheme="minorHAnsi" w:hAnsiTheme="minorHAnsi" w:cstheme="minorHAnsi"/>
                <w:sz w:val="24"/>
                <w:szCs w:val="24"/>
                <w:lang w:val="en-US"/>
              </w:rPr>
              <w:t xml:space="preserve"> </w:t>
            </w:r>
            <w:r w:rsidR="00C716AC" w:rsidRPr="005F15AA">
              <w:rPr>
                <w:rStyle w:val="fontstyle01"/>
                <w:rFonts w:asciiTheme="minorHAnsi" w:hAnsiTheme="minorHAnsi" w:cstheme="minorHAnsi"/>
                <w:sz w:val="24"/>
                <w:szCs w:val="24"/>
                <w:lang w:val="en-US"/>
              </w:rPr>
              <w:t xml:space="preserve">In these </w:t>
            </w:r>
            <w:r w:rsidR="00D66251" w:rsidRPr="005F15AA">
              <w:rPr>
                <w:rStyle w:val="fontstyle01"/>
                <w:rFonts w:asciiTheme="minorHAnsi" w:hAnsiTheme="minorHAnsi" w:cstheme="minorHAnsi"/>
                <w:sz w:val="24"/>
                <w:szCs w:val="24"/>
                <w:lang w:val="en-US"/>
              </w:rPr>
              <w:t>scenarios</w:t>
            </w:r>
            <w:r w:rsidR="00D86DFD" w:rsidRPr="005F15AA">
              <w:rPr>
                <w:rStyle w:val="fontstyle01"/>
                <w:rFonts w:asciiTheme="minorHAnsi" w:hAnsiTheme="minorHAnsi" w:cstheme="minorHAnsi"/>
                <w:sz w:val="24"/>
                <w:szCs w:val="24"/>
                <w:lang w:val="en-US"/>
              </w:rPr>
              <w:t xml:space="preserve">, </w:t>
            </w:r>
            <w:r w:rsidR="00181174" w:rsidRPr="005F15AA">
              <w:rPr>
                <w:rStyle w:val="fontstyle01"/>
                <w:rFonts w:asciiTheme="minorHAnsi" w:hAnsiTheme="minorHAnsi" w:cstheme="minorHAnsi"/>
                <w:sz w:val="24"/>
                <w:szCs w:val="24"/>
                <w:lang w:val="en-US"/>
              </w:rPr>
              <w:t xml:space="preserve">there would be negative mobility out of the </w:t>
            </w:r>
            <w:r w:rsidR="00790EF8" w:rsidRPr="005F15AA">
              <w:rPr>
                <w:rStyle w:val="fontstyle01"/>
                <w:rFonts w:asciiTheme="minorHAnsi" w:hAnsiTheme="minorHAnsi" w:cstheme="minorHAnsi"/>
                <w:sz w:val="24"/>
                <w:szCs w:val="24"/>
                <w:lang w:val="en-US"/>
              </w:rPr>
              <w:t>middle class</w:t>
            </w:r>
            <w:r w:rsidR="00C716AC" w:rsidRPr="005F15AA">
              <w:rPr>
                <w:rStyle w:val="fontstyle01"/>
                <w:rFonts w:asciiTheme="minorHAnsi" w:hAnsiTheme="minorHAnsi" w:cstheme="minorHAnsi"/>
                <w:sz w:val="24"/>
                <w:szCs w:val="24"/>
                <w:lang w:val="en-US"/>
              </w:rPr>
              <w:t xml:space="preserve"> </w:t>
            </w:r>
            <w:r w:rsidR="00C716AC" w:rsidRPr="00D26D2C">
              <w:rPr>
                <w:rStyle w:val="fontstyle01"/>
                <w:rFonts w:asciiTheme="minorHAnsi" w:hAnsiTheme="minorHAnsi" w:cstheme="minorHAnsi"/>
                <w:sz w:val="24"/>
                <w:szCs w:val="24"/>
                <w:lang w:val="en-US"/>
              </w:rPr>
              <w:t>into the vulnerable group category</w:t>
            </w:r>
            <w:r w:rsidR="00790EF8" w:rsidRPr="005F15AA">
              <w:rPr>
                <w:rStyle w:val="fontstyle01"/>
                <w:rFonts w:asciiTheme="minorHAnsi" w:hAnsiTheme="minorHAnsi" w:cstheme="minorHAnsi"/>
                <w:sz w:val="24"/>
                <w:szCs w:val="24"/>
                <w:lang w:val="en-US"/>
              </w:rPr>
              <w:t xml:space="preserve">. </w:t>
            </w:r>
            <w:r w:rsidR="00C716AC" w:rsidRPr="005F15AA">
              <w:rPr>
                <w:rStyle w:val="fontstyle01"/>
                <w:rFonts w:asciiTheme="minorHAnsi" w:hAnsiTheme="minorHAnsi" w:cstheme="minorHAnsi"/>
                <w:sz w:val="24"/>
                <w:szCs w:val="24"/>
                <w:lang w:val="en-US"/>
              </w:rPr>
              <w:t>A</w:t>
            </w:r>
            <w:r w:rsidR="00181174" w:rsidRPr="005F15AA">
              <w:rPr>
                <w:rStyle w:val="fontstyle01"/>
                <w:rFonts w:asciiTheme="minorHAnsi" w:hAnsiTheme="minorHAnsi" w:cstheme="minorHAnsi"/>
                <w:sz w:val="24"/>
                <w:szCs w:val="24"/>
                <w:lang w:val="en-US"/>
              </w:rPr>
              <w:t xml:space="preserve">dequate policy interventions </w:t>
            </w:r>
            <w:r w:rsidR="00C716AC" w:rsidRPr="005F15AA">
              <w:rPr>
                <w:rStyle w:val="fontstyle01"/>
                <w:rFonts w:asciiTheme="minorHAnsi" w:hAnsiTheme="minorHAnsi" w:cstheme="minorHAnsi"/>
                <w:sz w:val="24"/>
                <w:szCs w:val="24"/>
                <w:lang w:val="en-US"/>
              </w:rPr>
              <w:t xml:space="preserve">could prevent a worsening of the poverty rate and a shrinking of the middle class.  </w:t>
            </w:r>
            <w:bookmarkStart w:id="0" w:name="_GoBack"/>
            <w:bookmarkEnd w:id="0"/>
          </w:p>
          <w:p w14:paraId="5049E38E" w14:textId="3B9E9891" w:rsidR="00F43E5A" w:rsidRDefault="00C02D86" w:rsidP="00697E5B">
            <w:pPr>
              <w:pStyle w:val="ListParagraph"/>
              <w:numPr>
                <w:ilvl w:val="0"/>
                <w:numId w:val="42"/>
              </w:numPr>
              <w:jc w:val="both"/>
              <w:rPr>
                <w:rStyle w:val="fontstyle01"/>
                <w:rFonts w:asciiTheme="minorHAnsi" w:hAnsiTheme="minorHAnsi" w:cstheme="minorHAnsi"/>
                <w:sz w:val="24"/>
                <w:szCs w:val="24"/>
                <w:lang w:val="en-US"/>
              </w:rPr>
            </w:pPr>
            <w:r>
              <w:rPr>
                <w:rStyle w:val="fontstyle01"/>
                <w:rFonts w:asciiTheme="minorHAnsi" w:hAnsiTheme="minorHAnsi" w:cstheme="minorHAnsi"/>
                <w:b/>
                <w:bCs/>
                <w:sz w:val="24"/>
                <w:szCs w:val="24"/>
                <w:u w:val="single"/>
                <w:lang w:val="en-US"/>
              </w:rPr>
              <w:t>P</w:t>
            </w:r>
            <w:r w:rsidR="00EB5D36" w:rsidRPr="00C02D86">
              <w:rPr>
                <w:rStyle w:val="fontstyle01"/>
                <w:rFonts w:asciiTheme="minorHAnsi" w:hAnsiTheme="minorHAnsi" w:cstheme="minorHAnsi"/>
                <w:b/>
                <w:bCs/>
                <w:sz w:val="24"/>
                <w:szCs w:val="24"/>
                <w:u w:val="single"/>
                <w:lang w:val="en-US"/>
              </w:rPr>
              <w:t xml:space="preserve">olicy </w:t>
            </w:r>
            <w:r>
              <w:rPr>
                <w:rStyle w:val="fontstyle01"/>
                <w:rFonts w:asciiTheme="minorHAnsi" w:hAnsiTheme="minorHAnsi" w:cstheme="minorHAnsi"/>
                <w:b/>
                <w:bCs/>
                <w:sz w:val="24"/>
                <w:szCs w:val="24"/>
                <w:u w:val="single"/>
                <w:lang w:val="en-US"/>
              </w:rPr>
              <w:t>F</w:t>
            </w:r>
            <w:r w:rsidR="000B5101" w:rsidRPr="00C02D86">
              <w:rPr>
                <w:rStyle w:val="fontstyle01"/>
                <w:rFonts w:asciiTheme="minorHAnsi" w:hAnsiTheme="minorHAnsi" w:cstheme="minorHAnsi"/>
                <w:b/>
                <w:bCs/>
                <w:sz w:val="24"/>
                <w:szCs w:val="24"/>
                <w:u w:val="single"/>
                <w:lang w:val="en-US"/>
              </w:rPr>
              <w:t>ramework</w:t>
            </w:r>
            <w:r>
              <w:rPr>
                <w:rStyle w:val="fontstyle01"/>
                <w:rFonts w:asciiTheme="minorHAnsi" w:hAnsiTheme="minorHAnsi" w:cstheme="minorHAnsi"/>
                <w:sz w:val="24"/>
                <w:szCs w:val="24"/>
                <w:lang w:val="en-US"/>
              </w:rPr>
              <w:t>: T</w:t>
            </w:r>
            <w:r w:rsidR="006706BF">
              <w:rPr>
                <w:rStyle w:val="fontstyle01"/>
                <w:rFonts w:asciiTheme="minorHAnsi" w:hAnsiTheme="minorHAnsi" w:cstheme="minorHAnsi"/>
                <w:sz w:val="24"/>
                <w:szCs w:val="24"/>
                <w:lang w:val="en-US"/>
              </w:rPr>
              <w:t xml:space="preserve">ools such as </w:t>
            </w:r>
            <w:r w:rsidR="000B5101">
              <w:rPr>
                <w:rStyle w:val="fontstyle01"/>
                <w:rFonts w:asciiTheme="minorHAnsi" w:hAnsiTheme="minorHAnsi" w:cstheme="minorHAnsi"/>
                <w:b/>
                <w:bCs/>
                <w:sz w:val="24"/>
                <w:szCs w:val="24"/>
                <w:lang w:val="en-US"/>
              </w:rPr>
              <w:t xml:space="preserve">1) </w:t>
            </w:r>
            <w:r w:rsidR="00841918">
              <w:rPr>
                <w:rStyle w:val="fontstyle01"/>
                <w:rFonts w:asciiTheme="minorHAnsi" w:hAnsiTheme="minorHAnsi" w:cstheme="minorHAnsi"/>
                <w:b/>
                <w:bCs/>
                <w:sz w:val="24"/>
                <w:szCs w:val="24"/>
                <w:lang w:val="en-US"/>
              </w:rPr>
              <w:t>health and social protection</w:t>
            </w:r>
            <w:r w:rsidR="000B5101">
              <w:rPr>
                <w:rStyle w:val="fontstyle01"/>
                <w:rFonts w:asciiTheme="minorHAnsi" w:hAnsiTheme="minorHAnsi" w:cstheme="minorHAnsi"/>
                <w:b/>
                <w:bCs/>
                <w:sz w:val="24"/>
                <w:szCs w:val="24"/>
                <w:lang w:val="en-US"/>
              </w:rPr>
              <w:t xml:space="preserve"> 2) </w:t>
            </w:r>
            <w:r w:rsidR="00841918">
              <w:rPr>
                <w:rStyle w:val="fontstyle01"/>
                <w:rFonts w:asciiTheme="minorHAnsi" w:hAnsiTheme="minorHAnsi" w:cstheme="minorHAnsi"/>
                <w:b/>
                <w:bCs/>
                <w:sz w:val="24"/>
                <w:szCs w:val="24"/>
                <w:lang w:val="en-US"/>
              </w:rPr>
              <w:t>monetary policy</w:t>
            </w:r>
            <w:r w:rsidR="00A46732">
              <w:rPr>
                <w:rStyle w:val="fontstyle01"/>
                <w:rFonts w:asciiTheme="minorHAnsi" w:hAnsiTheme="minorHAnsi" w:cstheme="minorHAnsi"/>
                <w:b/>
                <w:bCs/>
                <w:sz w:val="24"/>
                <w:szCs w:val="24"/>
                <w:lang w:val="en-US"/>
              </w:rPr>
              <w:t xml:space="preserve"> 3) </w:t>
            </w:r>
            <w:r w:rsidR="00841918">
              <w:rPr>
                <w:rStyle w:val="fontstyle01"/>
                <w:rFonts w:asciiTheme="minorHAnsi" w:hAnsiTheme="minorHAnsi" w:cstheme="minorHAnsi"/>
                <w:b/>
                <w:bCs/>
                <w:sz w:val="24"/>
                <w:szCs w:val="24"/>
                <w:lang w:val="en-US"/>
              </w:rPr>
              <w:t>fiscal policy 4)</w:t>
            </w:r>
            <w:r w:rsidR="006706BF">
              <w:rPr>
                <w:rStyle w:val="fontstyle01"/>
                <w:rFonts w:asciiTheme="minorHAnsi" w:hAnsiTheme="minorHAnsi" w:cstheme="minorHAnsi"/>
                <w:b/>
                <w:bCs/>
                <w:sz w:val="24"/>
                <w:szCs w:val="24"/>
                <w:lang w:val="en-US"/>
              </w:rPr>
              <w:t xml:space="preserve"> </w:t>
            </w:r>
            <w:r w:rsidR="00672536">
              <w:rPr>
                <w:rStyle w:val="fontstyle01"/>
                <w:rFonts w:asciiTheme="minorHAnsi" w:hAnsiTheme="minorHAnsi" w:cstheme="minorHAnsi"/>
                <w:b/>
                <w:bCs/>
                <w:sz w:val="24"/>
                <w:szCs w:val="24"/>
                <w:lang w:val="en-US"/>
              </w:rPr>
              <w:t xml:space="preserve">financial and regulatory policies </w:t>
            </w:r>
            <w:r w:rsidR="005B47F4" w:rsidRPr="000B5101">
              <w:rPr>
                <w:rStyle w:val="fontstyle01"/>
                <w:rFonts w:asciiTheme="minorHAnsi" w:hAnsiTheme="minorHAnsi" w:cstheme="minorHAnsi"/>
                <w:sz w:val="24"/>
                <w:szCs w:val="24"/>
                <w:lang w:val="en-US"/>
              </w:rPr>
              <w:t xml:space="preserve">have been used in Turkey. </w:t>
            </w:r>
            <w:r w:rsidR="006706BF">
              <w:rPr>
                <w:rStyle w:val="fontstyle01"/>
                <w:rFonts w:asciiTheme="minorHAnsi" w:hAnsiTheme="minorHAnsi" w:cstheme="minorHAnsi"/>
                <w:sz w:val="24"/>
                <w:szCs w:val="24"/>
                <w:lang w:val="en-US"/>
              </w:rPr>
              <w:t>The g</w:t>
            </w:r>
            <w:r w:rsidR="005B47F4" w:rsidRPr="000B5101">
              <w:rPr>
                <w:rStyle w:val="fontstyle01"/>
                <w:rFonts w:asciiTheme="minorHAnsi" w:hAnsiTheme="minorHAnsi" w:cstheme="minorHAnsi"/>
                <w:sz w:val="24"/>
                <w:szCs w:val="24"/>
                <w:lang w:val="en-US"/>
              </w:rPr>
              <w:t>ov</w:t>
            </w:r>
            <w:r w:rsidR="006706BF">
              <w:rPr>
                <w:rStyle w:val="fontstyle01"/>
                <w:rFonts w:asciiTheme="minorHAnsi" w:hAnsiTheme="minorHAnsi" w:cstheme="minorHAnsi"/>
                <w:sz w:val="24"/>
                <w:szCs w:val="24"/>
                <w:lang w:val="en-US"/>
              </w:rPr>
              <w:t>ernment</w:t>
            </w:r>
            <w:r w:rsidR="005B47F4" w:rsidRPr="000B5101">
              <w:rPr>
                <w:rStyle w:val="fontstyle01"/>
                <w:rFonts w:asciiTheme="minorHAnsi" w:hAnsiTheme="minorHAnsi" w:cstheme="minorHAnsi"/>
                <w:sz w:val="24"/>
                <w:szCs w:val="24"/>
                <w:lang w:val="en-US"/>
              </w:rPr>
              <w:t xml:space="preserve"> deployed all possible tools during the crisis phase</w:t>
            </w:r>
            <w:r w:rsidR="00181174">
              <w:rPr>
                <w:rStyle w:val="fontstyle01"/>
                <w:rFonts w:asciiTheme="minorHAnsi" w:hAnsiTheme="minorHAnsi" w:cstheme="minorHAnsi"/>
                <w:sz w:val="24"/>
                <w:szCs w:val="24"/>
                <w:lang w:val="en-US"/>
              </w:rPr>
              <w:t>;</w:t>
            </w:r>
            <w:r w:rsidR="005B47F4" w:rsidRPr="000B5101">
              <w:rPr>
                <w:rStyle w:val="fontstyle01"/>
                <w:rFonts w:asciiTheme="minorHAnsi" w:hAnsiTheme="minorHAnsi" w:cstheme="minorHAnsi"/>
                <w:sz w:val="24"/>
                <w:szCs w:val="24"/>
                <w:lang w:val="en-US"/>
              </w:rPr>
              <w:t xml:space="preserve"> these </w:t>
            </w:r>
            <w:r w:rsidR="00181174">
              <w:rPr>
                <w:rStyle w:val="fontstyle01"/>
                <w:rFonts w:asciiTheme="minorHAnsi" w:hAnsiTheme="minorHAnsi" w:cstheme="minorHAnsi"/>
                <w:sz w:val="24"/>
                <w:szCs w:val="24"/>
                <w:lang w:val="en-US"/>
              </w:rPr>
              <w:t xml:space="preserve">instruments will also </w:t>
            </w:r>
            <w:r w:rsidR="005B47F4" w:rsidRPr="000B5101">
              <w:rPr>
                <w:rStyle w:val="fontstyle01"/>
                <w:rFonts w:asciiTheme="minorHAnsi" w:hAnsiTheme="minorHAnsi" w:cstheme="minorHAnsi"/>
                <w:sz w:val="24"/>
                <w:szCs w:val="24"/>
                <w:lang w:val="en-US"/>
              </w:rPr>
              <w:t xml:space="preserve">need to be used during the recovery phase. </w:t>
            </w:r>
            <w:r w:rsidR="0077602C">
              <w:rPr>
                <w:rStyle w:val="fontstyle01"/>
                <w:rFonts w:asciiTheme="minorHAnsi" w:hAnsiTheme="minorHAnsi" w:cstheme="minorHAnsi"/>
                <w:sz w:val="24"/>
                <w:szCs w:val="24"/>
                <w:lang w:val="en-US"/>
              </w:rPr>
              <w:t>T</w:t>
            </w:r>
            <w:r w:rsidR="00CF094A">
              <w:rPr>
                <w:rStyle w:val="fontstyle01"/>
                <w:rFonts w:asciiTheme="minorHAnsi" w:hAnsiTheme="minorHAnsi" w:cstheme="minorHAnsi"/>
                <w:sz w:val="24"/>
                <w:szCs w:val="24"/>
                <w:lang w:val="en-US"/>
              </w:rPr>
              <w:t>urkish government’s f</w:t>
            </w:r>
            <w:r w:rsidR="008C0FF5" w:rsidRPr="000B5101">
              <w:rPr>
                <w:rStyle w:val="fontstyle01"/>
                <w:rFonts w:asciiTheme="minorHAnsi" w:hAnsiTheme="minorHAnsi" w:cstheme="minorHAnsi"/>
                <w:sz w:val="24"/>
                <w:szCs w:val="24"/>
                <w:lang w:val="en-US"/>
              </w:rPr>
              <w:t xml:space="preserve">inancial package </w:t>
            </w:r>
            <w:r w:rsidR="00181174">
              <w:rPr>
                <w:rStyle w:val="fontstyle01"/>
                <w:rFonts w:asciiTheme="minorHAnsi" w:hAnsiTheme="minorHAnsi" w:cstheme="minorHAnsi"/>
                <w:sz w:val="24"/>
                <w:szCs w:val="24"/>
                <w:lang w:val="en-US"/>
              </w:rPr>
              <w:t xml:space="preserve">initially </w:t>
            </w:r>
            <w:r w:rsidR="0077602C">
              <w:rPr>
                <w:rStyle w:val="fontstyle01"/>
                <w:rFonts w:asciiTheme="minorHAnsi" w:hAnsiTheme="minorHAnsi" w:cstheme="minorHAnsi"/>
                <w:sz w:val="24"/>
                <w:szCs w:val="24"/>
                <w:lang w:val="en-US"/>
              </w:rPr>
              <w:t xml:space="preserve">consisted </w:t>
            </w:r>
            <w:r w:rsidR="008C0FF5" w:rsidRPr="000B5101">
              <w:rPr>
                <w:rStyle w:val="fontstyle01"/>
                <w:rFonts w:asciiTheme="minorHAnsi" w:hAnsiTheme="minorHAnsi" w:cstheme="minorHAnsi"/>
                <w:sz w:val="24"/>
                <w:szCs w:val="24"/>
                <w:lang w:val="en-US"/>
              </w:rPr>
              <w:t xml:space="preserve">2% of </w:t>
            </w:r>
            <w:r w:rsidR="0077602C">
              <w:rPr>
                <w:rStyle w:val="fontstyle01"/>
                <w:rFonts w:asciiTheme="minorHAnsi" w:hAnsiTheme="minorHAnsi" w:cstheme="minorHAnsi"/>
                <w:sz w:val="24"/>
                <w:szCs w:val="24"/>
                <w:lang w:val="en-US"/>
              </w:rPr>
              <w:t xml:space="preserve">GDP </w:t>
            </w:r>
            <w:r w:rsidR="008C0FF5" w:rsidRPr="000B5101">
              <w:rPr>
                <w:rStyle w:val="fontstyle01"/>
                <w:rFonts w:asciiTheme="minorHAnsi" w:hAnsiTheme="minorHAnsi" w:cstheme="minorHAnsi"/>
                <w:sz w:val="24"/>
                <w:szCs w:val="24"/>
                <w:lang w:val="en-US"/>
              </w:rPr>
              <w:t xml:space="preserve">compared to 9% in the </w:t>
            </w:r>
            <w:r w:rsidR="0077602C">
              <w:rPr>
                <w:rStyle w:val="fontstyle01"/>
                <w:rFonts w:asciiTheme="minorHAnsi" w:hAnsiTheme="minorHAnsi" w:cstheme="minorHAnsi"/>
                <w:sz w:val="24"/>
                <w:szCs w:val="24"/>
                <w:lang w:val="en-US"/>
              </w:rPr>
              <w:t>Euro zone</w:t>
            </w:r>
            <w:r w:rsidR="00320659">
              <w:rPr>
                <w:rStyle w:val="fontstyle01"/>
                <w:rFonts w:asciiTheme="minorHAnsi" w:hAnsiTheme="minorHAnsi" w:cstheme="minorHAnsi"/>
                <w:sz w:val="24"/>
                <w:szCs w:val="24"/>
                <w:lang w:val="en-US"/>
              </w:rPr>
              <w:t>.</w:t>
            </w:r>
            <w:r w:rsidR="00181174">
              <w:rPr>
                <w:rStyle w:val="fontstyle01"/>
                <w:rFonts w:asciiTheme="minorHAnsi" w:hAnsiTheme="minorHAnsi" w:cstheme="minorHAnsi"/>
                <w:sz w:val="24"/>
                <w:szCs w:val="24"/>
                <w:lang w:val="en-US"/>
              </w:rPr>
              <w:t xml:space="preserve"> </w:t>
            </w:r>
            <w:r w:rsidR="00F43E5A">
              <w:rPr>
                <w:rStyle w:val="fontstyle01"/>
                <w:rFonts w:asciiTheme="minorHAnsi" w:hAnsiTheme="minorHAnsi" w:cstheme="minorHAnsi"/>
                <w:sz w:val="24"/>
                <w:szCs w:val="24"/>
                <w:lang w:val="en-US"/>
              </w:rPr>
              <w:t xml:space="preserve">Turkey chose to use its sources gradually. </w:t>
            </w:r>
          </w:p>
          <w:p w14:paraId="72A3FFE7" w14:textId="6E0914CF" w:rsidR="009A5AC7" w:rsidRDefault="007A6E3B" w:rsidP="00697E5B">
            <w:pPr>
              <w:pStyle w:val="ListParagraph"/>
              <w:numPr>
                <w:ilvl w:val="0"/>
                <w:numId w:val="42"/>
              </w:numPr>
              <w:jc w:val="both"/>
              <w:rPr>
                <w:rStyle w:val="fontstyle01"/>
                <w:rFonts w:asciiTheme="minorHAnsi" w:hAnsiTheme="minorHAnsi" w:cstheme="minorHAnsi"/>
                <w:sz w:val="24"/>
                <w:szCs w:val="24"/>
                <w:lang w:val="en-US"/>
              </w:rPr>
            </w:pPr>
            <w:r w:rsidRPr="007A6E3B">
              <w:rPr>
                <w:rStyle w:val="fontstyle01"/>
                <w:rFonts w:asciiTheme="minorHAnsi" w:hAnsiTheme="minorHAnsi" w:cstheme="minorHAnsi"/>
                <w:b/>
                <w:bCs/>
                <w:sz w:val="24"/>
                <w:szCs w:val="24"/>
                <w:u w:val="single"/>
                <w:lang w:val="en-US"/>
              </w:rPr>
              <w:t>Government Deficit:</w:t>
            </w:r>
            <w:r w:rsidRPr="008654E4">
              <w:rPr>
                <w:rStyle w:val="fontstyle01"/>
                <w:rFonts w:asciiTheme="minorHAnsi" w:hAnsiTheme="minorHAnsi" w:cstheme="minorHAnsi"/>
                <w:b/>
                <w:bCs/>
                <w:sz w:val="24"/>
                <w:szCs w:val="24"/>
                <w:lang w:val="en-US"/>
              </w:rPr>
              <w:t xml:space="preserve"> </w:t>
            </w:r>
            <w:r w:rsidR="006B518E" w:rsidRPr="00FE5F5F">
              <w:rPr>
                <w:rStyle w:val="fontstyle01"/>
                <w:rFonts w:asciiTheme="minorHAnsi" w:hAnsiTheme="minorHAnsi" w:cstheme="minorHAnsi"/>
                <w:sz w:val="24"/>
                <w:szCs w:val="24"/>
                <w:lang w:val="en-US"/>
              </w:rPr>
              <w:t xml:space="preserve">Fiscal space in Turkey compared to other countries </w:t>
            </w:r>
            <w:r w:rsidR="004978B7" w:rsidRPr="00FE5F5F">
              <w:rPr>
                <w:rStyle w:val="fontstyle01"/>
                <w:rFonts w:asciiTheme="minorHAnsi" w:hAnsiTheme="minorHAnsi" w:cstheme="minorHAnsi"/>
                <w:sz w:val="24"/>
                <w:szCs w:val="24"/>
                <w:lang w:val="en-US"/>
              </w:rPr>
              <w:t>is fairly good (has a low level of debt</w:t>
            </w:r>
            <w:r w:rsidR="008E20C5" w:rsidRPr="00FE5F5F">
              <w:rPr>
                <w:rStyle w:val="fontstyle01"/>
                <w:rFonts w:asciiTheme="minorHAnsi" w:hAnsiTheme="minorHAnsi" w:cstheme="minorHAnsi"/>
                <w:sz w:val="24"/>
                <w:szCs w:val="24"/>
                <w:lang w:val="en-US"/>
              </w:rPr>
              <w:t xml:space="preserve"> and deficit</w:t>
            </w:r>
            <w:r w:rsidR="004978B7" w:rsidRPr="00FE5F5F">
              <w:rPr>
                <w:rStyle w:val="fontstyle01"/>
                <w:rFonts w:asciiTheme="minorHAnsi" w:hAnsiTheme="minorHAnsi" w:cstheme="minorHAnsi"/>
                <w:sz w:val="24"/>
                <w:szCs w:val="24"/>
                <w:lang w:val="en-US"/>
              </w:rPr>
              <w:t xml:space="preserve">). </w:t>
            </w:r>
            <w:r w:rsidR="00A046C9" w:rsidRPr="00FE5F5F">
              <w:rPr>
                <w:rStyle w:val="fontstyle01"/>
                <w:rFonts w:asciiTheme="minorHAnsi" w:hAnsiTheme="minorHAnsi" w:cstheme="minorHAnsi"/>
                <w:sz w:val="24"/>
                <w:szCs w:val="24"/>
                <w:lang w:val="en-US"/>
              </w:rPr>
              <w:t>There is space for the government to borrow more</w:t>
            </w:r>
            <w:r w:rsidR="00B52183" w:rsidRPr="00FE5F5F">
              <w:rPr>
                <w:rStyle w:val="fontstyle01"/>
                <w:rFonts w:asciiTheme="minorHAnsi" w:hAnsiTheme="minorHAnsi" w:cstheme="minorHAnsi"/>
                <w:sz w:val="24"/>
                <w:szCs w:val="24"/>
                <w:lang w:val="en-US"/>
              </w:rPr>
              <w:t xml:space="preserve"> to support the economy and to support households. However, on the m</w:t>
            </w:r>
            <w:r w:rsidR="00410FE0" w:rsidRPr="00FE5F5F">
              <w:rPr>
                <w:rStyle w:val="fontstyle01"/>
                <w:rFonts w:asciiTheme="minorHAnsi" w:hAnsiTheme="minorHAnsi" w:cstheme="minorHAnsi"/>
                <w:sz w:val="24"/>
                <w:szCs w:val="24"/>
                <w:lang w:val="en-US"/>
              </w:rPr>
              <w:t>onetary side</w:t>
            </w:r>
            <w:r w:rsidR="00B52183" w:rsidRPr="00FE5F5F">
              <w:rPr>
                <w:rStyle w:val="fontstyle01"/>
                <w:rFonts w:asciiTheme="minorHAnsi" w:hAnsiTheme="minorHAnsi" w:cstheme="minorHAnsi"/>
                <w:sz w:val="24"/>
                <w:szCs w:val="24"/>
                <w:lang w:val="en-US"/>
              </w:rPr>
              <w:t xml:space="preserve">, </w:t>
            </w:r>
            <w:r w:rsidR="002A19B6">
              <w:rPr>
                <w:rStyle w:val="fontstyle01"/>
                <w:rFonts w:asciiTheme="minorHAnsi" w:hAnsiTheme="minorHAnsi" w:cstheme="minorHAnsi"/>
                <w:sz w:val="24"/>
                <w:szCs w:val="24"/>
                <w:lang w:val="en-US"/>
              </w:rPr>
              <w:t xml:space="preserve">space is more </w:t>
            </w:r>
            <w:r w:rsidR="00B52183" w:rsidRPr="00FE5F5F">
              <w:rPr>
                <w:rStyle w:val="fontstyle01"/>
                <w:rFonts w:asciiTheme="minorHAnsi" w:hAnsiTheme="minorHAnsi" w:cstheme="minorHAnsi"/>
                <w:sz w:val="24"/>
                <w:szCs w:val="24"/>
                <w:lang w:val="en-US"/>
              </w:rPr>
              <w:t xml:space="preserve">limited </w:t>
            </w:r>
            <w:r w:rsidR="00FE5F5F" w:rsidRPr="00C55873">
              <w:rPr>
                <w:rStyle w:val="fontstyle01"/>
                <w:rFonts w:asciiTheme="minorHAnsi" w:hAnsiTheme="minorHAnsi" w:cstheme="minorHAnsi"/>
                <w:sz w:val="24"/>
                <w:szCs w:val="24"/>
                <w:lang w:val="en-US"/>
              </w:rPr>
              <w:t>because i</w:t>
            </w:r>
            <w:r w:rsidR="00410FE0" w:rsidRPr="00C55873">
              <w:rPr>
                <w:rStyle w:val="fontstyle01"/>
                <w:rFonts w:asciiTheme="minorHAnsi" w:hAnsiTheme="minorHAnsi" w:cstheme="minorHAnsi"/>
                <w:sz w:val="24"/>
                <w:szCs w:val="24"/>
                <w:lang w:val="en-US"/>
              </w:rPr>
              <w:t xml:space="preserve">nflation is </w:t>
            </w:r>
            <w:r w:rsidR="00FE5F5F" w:rsidRPr="00C55873">
              <w:rPr>
                <w:rStyle w:val="fontstyle01"/>
                <w:rFonts w:asciiTheme="minorHAnsi" w:hAnsiTheme="minorHAnsi" w:cstheme="minorHAnsi"/>
                <w:sz w:val="24"/>
                <w:szCs w:val="24"/>
                <w:lang w:val="en-US"/>
              </w:rPr>
              <w:t>already higher tha</w:t>
            </w:r>
            <w:r w:rsidR="008654E4">
              <w:rPr>
                <w:rStyle w:val="fontstyle01"/>
                <w:rFonts w:asciiTheme="minorHAnsi" w:hAnsiTheme="minorHAnsi" w:cstheme="minorHAnsi"/>
                <w:sz w:val="24"/>
                <w:szCs w:val="24"/>
                <w:lang w:val="en-US"/>
              </w:rPr>
              <w:t>n</w:t>
            </w:r>
            <w:r w:rsidR="00FE5F5F" w:rsidRPr="00C55873">
              <w:rPr>
                <w:rStyle w:val="fontstyle01"/>
                <w:rFonts w:asciiTheme="minorHAnsi" w:hAnsiTheme="minorHAnsi" w:cstheme="minorHAnsi"/>
                <w:sz w:val="24"/>
                <w:szCs w:val="24"/>
                <w:lang w:val="en-US"/>
              </w:rPr>
              <w:t xml:space="preserve"> </w:t>
            </w:r>
            <w:r w:rsidR="00410FE0" w:rsidRPr="00C55873">
              <w:rPr>
                <w:rStyle w:val="fontstyle01"/>
                <w:rFonts w:asciiTheme="minorHAnsi" w:hAnsiTheme="minorHAnsi" w:cstheme="minorHAnsi"/>
                <w:sz w:val="24"/>
                <w:szCs w:val="24"/>
                <w:lang w:val="en-US"/>
              </w:rPr>
              <w:t>where the gov</w:t>
            </w:r>
            <w:r w:rsidR="00FE5F5F" w:rsidRPr="00C55873">
              <w:rPr>
                <w:rStyle w:val="fontstyle01"/>
                <w:rFonts w:asciiTheme="minorHAnsi" w:hAnsiTheme="minorHAnsi" w:cstheme="minorHAnsi"/>
                <w:sz w:val="24"/>
                <w:szCs w:val="24"/>
                <w:lang w:val="en-US"/>
              </w:rPr>
              <w:t>ernment</w:t>
            </w:r>
            <w:r w:rsidR="00410FE0" w:rsidRPr="00C55873">
              <w:rPr>
                <w:rStyle w:val="fontstyle01"/>
                <w:rFonts w:asciiTheme="minorHAnsi" w:hAnsiTheme="minorHAnsi" w:cstheme="minorHAnsi"/>
                <w:sz w:val="24"/>
                <w:szCs w:val="24"/>
                <w:lang w:val="en-US"/>
              </w:rPr>
              <w:t xml:space="preserve"> wants it to be</w:t>
            </w:r>
            <w:r w:rsidR="00044454" w:rsidRPr="00C55873">
              <w:rPr>
                <w:rStyle w:val="fontstyle01"/>
                <w:rFonts w:asciiTheme="minorHAnsi" w:hAnsiTheme="minorHAnsi" w:cstheme="minorHAnsi"/>
                <w:sz w:val="24"/>
                <w:szCs w:val="24"/>
                <w:lang w:val="en-US"/>
              </w:rPr>
              <w:t xml:space="preserve"> and the </w:t>
            </w:r>
            <w:r w:rsidR="00320659">
              <w:rPr>
                <w:rStyle w:val="fontstyle01"/>
                <w:rFonts w:asciiTheme="minorHAnsi" w:hAnsiTheme="minorHAnsi" w:cstheme="minorHAnsi"/>
                <w:sz w:val="24"/>
                <w:szCs w:val="24"/>
                <w:lang w:val="en-US"/>
              </w:rPr>
              <w:t>r</w:t>
            </w:r>
            <w:r w:rsidR="00410FE0" w:rsidRPr="00C55873">
              <w:rPr>
                <w:rStyle w:val="fontstyle01"/>
                <w:rFonts w:asciiTheme="minorHAnsi" w:hAnsiTheme="minorHAnsi" w:cstheme="minorHAnsi"/>
                <w:sz w:val="24"/>
                <w:szCs w:val="24"/>
                <w:lang w:val="en-US"/>
              </w:rPr>
              <w:t xml:space="preserve">eal interest rate is </w:t>
            </w:r>
            <w:r w:rsidR="00044454" w:rsidRPr="00C55873">
              <w:rPr>
                <w:rStyle w:val="fontstyle01"/>
                <w:rFonts w:asciiTheme="minorHAnsi" w:hAnsiTheme="minorHAnsi" w:cstheme="minorHAnsi"/>
                <w:sz w:val="24"/>
                <w:szCs w:val="24"/>
                <w:lang w:val="en-US"/>
              </w:rPr>
              <w:t xml:space="preserve">already </w:t>
            </w:r>
            <w:r w:rsidR="00410FE0" w:rsidRPr="00C55873">
              <w:rPr>
                <w:rStyle w:val="fontstyle01"/>
                <w:rFonts w:asciiTheme="minorHAnsi" w:hAnsiTheme="minorHAnsi" w:cstheme="minorHAnsi"/>
                <w:sz w:val="24"/>
                <w:szCs w:val="24"/>
                <w:lang w:val="en-US"/>
              </w:rPr>
              <w:t>negative</w:t>
            </w:r>
            <w:r w:rsidR="00044454" w:rsidRPr="00C55873">
              <w:rPr>
                <w:rStyle w:val="fontstyle01"/>
                <w:rFonts w:asciiTheme="minorHAnsi" w:hAnsiTheme="minorHAnsi" w:cstheme="minorHAnsi"/>
                <w:sz w:val="24"/>
                <w:szCs w:val="24"/>
                <w:lang w:val="en-US"/>
              </w:rPr>
              <w:t xml:space="preserve">, which means the room to </w:t>
            </w:r>
            <w:r w:rsidR="00410FE0" w:rsidRPr="00C55873">
              <w:rPr>
                <w:rStyle w:val="fontstyle01"/>
                <w:rFonts w:asciiTheme="minorHAnsi" w:hAnsiTheme="minorHAnsi" w:cstheme="minorHAnsi"/>
                <w:sz w:val="24"/>
                <w:szCs w:val="24"/>
                <w:lang w:val="en-US"/>
              </w:rPr>
              <w:t xml:space="preserve">cut </w:t>
            </w:r>
            <w:r w:rsidR="00044454" w:rsidRPr="00C55873">
              <w:rPr>
                <w:rStyle w:val="fontstyle01"/>
                <w:rFonts w:asciiTheme="minorHAnsi" w:hAnsiTheme="minorHAnsi" w:cstheme="minorHAnsi"/>
                <w:sz w:val="24"/>
                <w:szCs w:val="24"/>
                <w:lang w:val="en-US"/>
              </w:rPr>
              <w:t xml:space="preserve">interest rate further </w:t>
            </w:r>
            <w:r w:rsidR="002A19B6">
              <w:rPr>
                <w:rStyle w:val="fontstyle01"/>
                <w:rFonts w:asciiTheme="minorHAnsi" w:hAnsiTheme="minorHAnsi" w:cstheme="minorHAnsi"/>
                <w:sz w:val="24"/>
                <w:szCs w:val="24"/>
                <w:lang w:val="en-US"/>
              </w:rPr>
              <w:t xml:space="preserve">may be </w:t>
            </w:r>
            <w:r w:rsidR="00410FE0" w:rsidRPr="00C55873">
              <w:rPr>
                <w:rStyle w:val="fontstyle01"/>
                <w:rFonts w:asciiTheme="minorHAnsi" w:hAnsiTheme="minorHAnsi" w:cstheme="minorHAnsi"/>
                <w:sz w:val="24"/>
                <w:szCs w:val="24"/>
                <w:lang w:val="en-US"/>
              </w:rPr>
              <w:t>limited.</w:t>
            </w:r>
            <w:r w:rsidR="00410FE0" w:rsidRPr="0008798C">
              <w:rPr>
                <w:rStyle w:val="fontstyle01"/>
                <w:rFonts w:asciiTheme="minorHAnsi" w:hAnsiTheme="minorHAnsi" w:cstheme="minorHAnsi"/>
                <w:sz w:val="24"/>
                <w:szCs w:val="24"/>
                <w:lang w:val="en-US"/>
              </w:rPr>
              <w:t xml:space="preserve"> </w:t>
            </w:r>
          </w:p>
          <w:p w14:paraId="77154240" w14:textId="7B9DDFEA" w:rsidR="00B73013" w:rsidRPr="0008798C" w:rsidRDefault="00B73013" w:rsidP="00B73013">
            <w:pPr>
              <w:pStyle w:val="ListParagraph"/>
              <w:spacing w:before="120" w:after="120"/>
              <w:ind w:left="360"/>
              <w:jc w:val="both"/>
              <w:rPr>
                <w:rStyle w:val="fontstyle01"/>
                <w:rFonts w:asciiTheme="minorHAnsi" w:hAnsiTheme="minorHAnsi" w:cstheme="minorHAnsi"/>
                <w:sz w:val="24"/>
                <w:szCs w:val="24"/>
                <w:lang w:val="en-US"/>
              </w:rPr>
            </w:pPr>
          </w:p>
        </w:tc>
      </w:tr>
      <w:tr w:rsidR="002235BC" w:rsidRPr="002F25DD" w14:paraId="5A4798FF" w14:textId="77777777" w:rsidTr="002235BC">
        <w:trPr>
          <w:trHeight w:val="392"/>
          <w:jc w:val="center"/>
        </w:trPr>
        <w:tc>
          <w:tcPr>
            <w:tcW w:w="9287" w:type="dxa"/>
            <w:shd w:val="clear" w:color="auto" w:fill="BFBFBF" w:themeFill="background1" w:themeFillShade="BF"/>
          </w:tcPr>
          <w:p w14:paraId="51AFA486" w14:textId="6D76204D" w:rsidR="002235BC" w:rsidRPr="002F25DD" w:rsidRDefault="002235BC" w:rsidP="002A766F">
            <w:pPr>
              <w:spacing w:before="60" w:after="120" w:line="320" w:lineRule="exact"/>
              <w:jc w:val="both"/>
              <w:rPr>
                <w:rStyle w:val="fontstyle01"/>
                <w:rFonts w:asciiTheme="minorHAnsi" w:hAnsiTheme="minorHAnsi" w:cstheme="minorHAnsi"/>
                <w:b/>
                <w:sz w:val="24"/>
                <w:szCs w:val="24"/>
                <w:lang w:val="en-US"/>
              </w:rPr>
            </w:pPr>
            <w:r w:rsidRPr="002F25DD">
              <w:rPr>
                <w:rStyle w:val="fontstyle01"/>
                <w:rFonts w:asciiTheme="minorHAnsi" w:hAnsiTheme="minorHAnsi" w:cstheme="minorHAnsi"/>
                <w:b/>
                <w:sz w:val="24"/>
                <w:szCs w:val="24"/>
                <w:lang w:val="en-US"/>
              </w:rPr>
              <w:lastRenderedPageBreak/>
              <w:t>Questions &amp; Answers:</w:t>
            </w:r>
          </w:p>
        </w:tc>
      </w:tr>
      <w:tr w:rsidR="002235BC" w:rsidRPr="002F25DD" w14:paraId="2497AD08" w14:textId="77777777" w:rsidTr="00E54FA2">
        <w:trPr>
          <w:trHeight w:val="650"/>
          <w:jc w:val="center"/>
        </w:trPr>
        <w:tc>
          <w:tcPr>
            <w:tcW w:w="9287" w:type="dxa"/>
            <w:shd w:val="pct5" w:color="000000" w:fill="FFFFFF"/>
          </w:tcPr>
          <w:p w14:paraId="3754EA17" w14:textId="5D15C9E3" w:rsidR="009342B8" w:rsidRPr="00DB7E02" w:rsidRDefault="00853F33" w:rsidP="008C0E44">
            <w:pPr>
              <w:jc w:val="both"/>
              <w:rPr>
                <w:rStyle w:val="fontstyle01"/>
                <w:rFonts w:asciiTheme="minorHAnsi" w:hAnsiTheme="minorHAnsi" w:cstheme="minorHAnsi"/>
                <w:b/>
                <w:bCs/>
                <w:color w:val="auto"/>
                <w:sz w:val="24"/>
                <w:szCs w:val="24"/>
                <w:lang w:val="en-US"/>
              </w:rPr>
            </w:pPr>
            <w:r>
              <w:rPr>
                <w:rStyle w:val="fontstyle01"/>
                <w:rFonts w:asciiTheme="minorHAnsi" w:hAnsiTheme="minorHAnsi" w:cstheme="minorHAnsi"/>
                <w:b/>
                <w:bCs/>
                <w:color w:val="auto"/>
                <w:sz w:val="24"/>
                <w:szCs w:val="24"/>
                <w:lang w:val="en-US"/>
              </w:rPr>
              <w:t xml:space="preserve">Will </w:t>
            </w:r>
            <w:r w:rsidR="00DB7E02" w:rsidRPr="00DB7E02">
              <w:rPr>
                <w:rStyle w:val="fontstyle01"/>
                <w:rFonts w:asciiTheme="minorHAnsi" w:hAnsiTheme="minorHAnsi" w:cstheme="minorHAnsi"/>
                <w:b/>
                <w:bCs/>
                <w:color w:val="auto"/>
                <w:sz w:val="24"/>
                <w:szCs w:val="24"/>
                <w:lang w:val="en-US"/>
              </w:rPr>
              <w:t>C</w:t>
            </w:r>
            <w:r>
              <w:rPr>
                <w:rStyle w:val="fontstyle01"/>
                <w:rFonts w:asciiTheme="minorHAnsi" w:hAnsiTheme="minorHAnsi" w:cstheme="minorHAnsi"/>
                <w:b/>
                <w:bCs/>
                <w:color w:val="auto"/>
                <w:sz w:val="24"/>
                <w:szCs w:val="24"/>
                <w:lang w:val="en-US"/>
              </w:rPr>
              <w:t>ovid</w:t>
            </w:r>
            <w:r w:rsidR="00DB7E02" w:rsidRPr="00DB7E02">
              <w:rPr>
                <w:rStyle w:val="fontstyle01"/>
                <w:rFonts w:asciiTheme="minorHAnsi" w:hAnsiTheme="minorHAnsi" w:cstheme="minorHAnsi"/>
                <w:b/>
                <w:bCs/>
                <w:color w:val="auto"/>
                <w:sz w:val="24"/>
                <w:szCs w:val="24"/>
                <w:lang w:val="en-US"/>
              </w:rPr>
              <w:t>-19 speed up th</w:t>
            </w:r>
            <w:r>
              <w:rPr>
                <w:rStyle w:val="fontstyle01"/>
                <w:rFonts w:asciiTheme="minorHAnsi" w:hAnsiTheme="minorHAnsi" w:cstheme="minorHAnsi"/>
                <w:b/>
                <w:bCs/>
                <w:color w:val="auto"/>
                <w:sz w:val="24"/>
                <w:szCs w:val="24"/>
                <w:lang w:val="en-US"/>
              </w:rPr>
              <w:t xml:space="preserve">e automation </w:t>
            </w:r>
            <w:r w:rsidR="00DB7E02" w:rsidRPr="00DB7E02">
              <w:rPr>
                <w:rStyle w:val="fontstyle01"/>
                <w:rFonts w:asciiTheme="minorHAnsi" w:hAnsiTheme="minorHAnsi" w:cstheme="minorHAnsi"/>
                <w:b/>
                <w:bCs/>
                <w:color w:val="auto"/>
                <w:sz w:val="24"/>
                <w:szCs w:val="24"/>
                <w:lang w:val="en-US"/>
              </w:rPr>
              <w:t xml:space="preserve">process. How do you evaluate </w:t>
            </w:r>
            <w:r>
              <w:rPr>
                <w:rStyle w:val="fontstyle01"/>
                <w:rFonts w:asciiTheme="minorHAnsi" w:hAnsiTheme="minorHAnsi" w:cstheme="minorHAnsi"/>
                <w:b/>
                <w:bCs/>
                <w:color w:val="auto"/>
                <w:sz w:val="24"/>
                <w:szCs w:val="24"/>
                <w:lang w:val="en-US"/>
              </w:rPr>
              <w:t>T</w:t>
            </w:r>
            <w:r w:rsidR="00DB7E02" w:rsidRPr="00DB7E02">
              <w:rPr>
                <w:rStyle w:val="fontstyle01"/>
                <w:rFonts w:asciiTheme="minorHAnsi" w:hAnsiTheme="minorHAnsi" w:cstheme="minorHAnsi"/>
                <w:b/>
                <w:bCs/>
                <w:color w:val="auto"/>
                <w:sz w:val="24"/>
                <w:szCs w:val="24"/>
                <w:lang w:val="en-US"/>
              </w:rPr>
              <w:t>urkey’s position in this</w:t>
            </w:r>
            <w:r>
              <w:rPr>
                <w:rStyle w:val="fontstyle01"/>
                <w:rFonts w:asciiTheme="minorHAnsi" w:hAnsiTheme="minorHAnsi" w:cstheme="minorHAnsi"/>
                <w:b/>
                <w:bCs/>
                <w:color w:val="auto"/>
                <w:sz w:val="24"/>
                <w:szCs w:val="24"/>
                <w:lang w:val="en-US"/>
              </w:rPr>
              <w:t>,</w:t>
            </w:r>
            <w:r w:rsidR="00DB7E02" w:rsidRPr="00DB7E02">
              <w:rPr>
                <w:rStyle w:val="fontstyle01"/>
                <w:rFonts w:asciiTheme="minorHAnsi" w:hAnsiTheme="minorHAnsi" w:cstheme="minorHAnsi"/>
                <w:b/>
                <w:bCs/>
                <w:color w:val="auto"/>
                <w:sz w:val="24"/>
                <w:szCs w:val="24"/>
                <w:lang w:val="en-US"/>
              </w:rPr>
              <w:t xml:space="preserve"> especially in the post </w:t>
            </w:r>
            <w:proofErr w:type="spellStart"/>
            <w:r w:rsidR="004D4DA7">
              <w:rPr>
                <w:rStyle w:val="fontstyle01"/>
                <w:rFonts w:asciiTheme="minorHAnsi" w:hAnsiTheme="minorHAnsi" w:cstheme="minorHAnsi"/>
                <w:b/>
                <w:bCs/>
                <w:color w:val="auto"/>
                <w:sz w:val="24"/>
                <w:szCs w:val="24"/>
                <w:lang w:val="en-US"/>
              </w:rPr>
              <w:t>C</w:t>
            </w:r>
            <w:r w:rsidR="00DB7E02" w:rsidRPr="00DB7E02">
              <w:rPr>
                <w:rStyle w:val="fontstyle01"/>
                <w:rFonts w:asciiTheme="minorHAnsi" w:hAnsiTheme="minorHAnsi" w:cstheme="minorHAnsi"/>
                <w:b/>
                <w:bCs/>
                <w:color w:val="auto"/>
                <w:sz w:val="24"/>
                <w:szCs w:val="24"/>
                <w:lang w:val="en-US"/>
              </w:rPr>
              <w:t>ovid</w:t>
            </w:r>
            <w:proofErr w:type="spellEnd"/>
            <w:r w:rsidR="00DB7E02" w:rsidRPr="00DB7E02">
              <w:rPr>
                <w:rStyle w:val="fontstyle01"/>
                <w:rFonts w:asciiTheme="minorHAnsi" w:hAnsiTheme="minorHAnsi" w:cstheme="minorHAnsi"/>
                <w:b/>
                <w:bCs/>
                <w:color w:val="auto"/>
                <w:sz w:val="24"/>
                <w:szCs w:val="24"/>
                <w:lang w:val="en-US"/>
              </w:rPr>
              <w:t xml:space="preserve"> era?</w:t>
            </w:r>
          </w:p>
          <w:p w14:paraId="3802FC40" w14:textId="46C7040B" w:rsidR="007A6E3B" w:rsidRPr="007A6E3B" w:rsidRDefault="00DB7E02" w:rsidP="007A6E3B">
            <w:pPr>
              <w:pStyle w:val="ListParagraph"/>
              <w:numPr>
                <w:ilvl w:val="0"/>
                <w:numId w:val="44"/>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Automation is the other name of social distancing. We </w:t>
            </w:r>
            <w:r w:rsidR="00C716AC">
              <w:rPr>
                <w:rStyle w:val="fontstyle01"/>
                <w:rFonts w:asciiTheme="minorHAnsi" w:hAnsiTheme="minorHAnsi" w:cstheme="minorHAnsi"/>
                <w:color w:val="auto"/>
                <w:sz w:val="24"/>
                <w:szCs w:val="24"/>
                <w:lang w:val="en-US"/>
              </w:rPr>
              <w:t xml:space="preserve">will </w:t>
            </w:r>
            <w:r w:rsidRPr="007A6E3B">
              <w:rPr>
                <w:rStyle w:val="fontstyle01"/>
                <w:rFonts w:asciiTheme="minorHAnsi" w:hAnsiTheme="minorHAnsi" w:cstheme="minorHAnsi"/>
                <w:color w:val="auto"/>
                <w:sz w:val="24"/>
                <w:szCs w:val="24"/>
                <w:lang w:val="en-US"/>
              </w:rPr>
              <w:t>need to rely on automation for everything</w:t>
            </w:r>
            <w:r w:rsidR="007A6E3B" w:rsidRPr="007A6E3B">
              <w:rPr>
                <w:rStyle w:val="fontstyle01"/>
                <w:rFonts w:asciiTheme="minorHAnsi" w:hAnsiTheme="minorHAnsi" w:cstheme="minorHAnsi"/>
                <w:color w:val="auto"/>
                <w:sz w:val="24"/>
                <w:szCs w:val="24"/>
                <w:lang w:val="en-US"/>
              </w:rPr>
              <w:t>;</w:t>
            </w:r>
            <w:r w:rsidRPr="007A6E3B">
              <w:rPr>
                <w:rStyle w:val="fontstyle01"/>
                <w:rFonts w:asciiTheme="minorHAnsi" w:hAnsiTheme="minorHAnsi" w:cstheme="minorHAnsi"/>
                <w:color w:val="auto"/>
                <w:sz w:val="24"/>
                <w:szCs w:val="24"/>
                <w:lang w:val="en-US"/>
              </w:rPr>
              <w:t xml:space="preserve"> Automated banking, cashless banking, transportation</w:t>
            </w:r>
            <w:r w:rsidR="00E43A43" w:rsidRPr="007A6E3B">
              <w:rPr>
                <w:rStyle w:val="fontstyle01"/>
                <w:rFonts w:asciiTheme="minorHAnsi" w:hAnsiTheme="minorHAnsi" w:cstheme="minorHAnsi"/>
                <w:color w:val="auto"/>
                <w:sz w:val="24"/>
                <w:szCs w:val="24"/>
                <w:lang w:val="en-US"/>
              </w:rPr>
              <w:t>. A</w:t>
            </w:r>
            <w:r w:rsidR="00BB18CF" w:rsidRPr="007A6E3B">
              <w:rPr>
                <w:rStyle w:val="fontstyle01"/>
                <w:rFonts w:asciiTheme="minorHAnsi" w:hAnsiTheme="minorHAnsi" w:cstheme="minorHAnsi"/>
                <w:color w:val="auto"/>
                <w:sz w:val="24"/>
                <w:szCs w:val="24"/>
                <w:lang w:val="en-US"/>
              </w:rPr>
              <w:t>u</w:t>
            </w:r>
            <w:r w:rsidR="00E43A43" w:rsidRPr="007A6E3B">
              <w:rPr>
                <w:rStyle w:val="fontstyle01"/>
                <w:rFonts w:asciiTheme="minorHAnsi" w:hAnsiTheme="minorHAnsi" w:cstheme="minorHAnsi"/>
                <w:color w:val="auto"/>
                <w:sz w:val="24"/>
                <w:szCs w:val="24"/>
                <w:lang w:val="en-US"/>
              </w:rPr>
              <w:t xml:space="preserve">tomation will be the name of the game going forward. </w:t>
            </w:r>
            <w:r w:rsidR="00BB18CF" w:rsidRPr="007A6E3B">
              <w:rPr>
                <w:rStyle w:val="fontstyle01"/>
                <w:rFonts w:asciiTheme="minorHAnsi" w:hAnsiTheme="minorHAnsi" w:cstheme="minorHAnsi"/>
                <w:color w:val="auto"/>
                <w:sz w:val="24"/>
                <w:szCs w:val="24"/>
                <w:lang w:val="en-US"/>
              </w:rPr>
              <w:t xml:space="preserve">Turkey </w:t>
            </w:r>
            <w:r w:rsidR="00C716AC">
              <w:rPr>
                <w:rStyle w:val="fontstyle01"/>
                <w:rFonts w:asciiTheme="minorHAnsi" w:hAnsiTheme="minorHAnsi" w:cstheme="minorHAnsi"/>
                <w:color w:val="auto"/>
                <w:sz w:val="24"/>
                <w:szCs w:val="24"/>
                <w:lang w:val="en-US"/>
              </w:rPr>
              <w:t>could</w:t>
            </w:r>
            <w:r w:rsidR="00C716AC" w:rsidRPr="007A6E3B">
              <w:rPr>
                <w:rStyle w:val="fontstyle01"/>
                <w:rFonts w:asciiTheme="minorHAnsi" w:hAnsiTheme="minorHAnsi" w:cstheme="minorHAnsi"/>
                <w:color w:val="auto"/>
                <w:sz w:val="24"/>
                <w:szCs w:val="24"/>
                <w:lang w:val="en-US"/>
              </w:rPr>
              <w:t xml:space="preserve"> </w:t>
            </w:r>
            <w:r w:rsidR="00BB18CF" w:rsidRPr="007A6E3B">
              <w:rPr>
                <w:rStyle w:val="fontstyle01"/>
                <w:rFonts w:asciiTheme="minorHAnsi" w:hAnsiTheme="minorHAnsi" w:cstheme="minorHAnsi"/>
                <w:color w:val="auto"/>
                <w:sz w:val="24"/>
                <w:szCs w:val="24"/>
                <w:lang w:val="en-US"/>
              </w:rPr>
              <w:t>be one of the champ</w:t>
            </w:r>
            <w:r w:rsidR="00417C63" w:rsidRPr="007A6E3B">
              <w:rPr>
                <w:rStyle w:val="fontstyle01"/>
                <w:rFonts w:asciiTheme="minorHAnsi" w:hAnsiTheme="minorHAnsi" w:cstheme="minorHAnsi"/>
                <w:color w:val="auto"/>
                <w:sz w:val="24"/>
                <w:szCs w:val="24"/>
                <w:lang w:val="en-US"/>
              </w:rPr>
              <w:t>ion</w:t>
            </w:r>
            <w:r w:rsidR="00BB18CF" w:rsidRPr="007A6E3B">
              <w:rPr>
                <w:rStyle w:val="fontstyle01"/>
                <w:rFonts w:asciiTheme="minorHAnsi" w:hAnsiTheme="minorHAnsi" w:cstheme="minorHAnsi"/>
                <w:color w:val="auto"/>
                <w:sz w:val="24"/>
                <w:szCs w:val="24"/>
                <w:lang w:val="en-US"/>
              </w:rPr>
              <w:t xml:space="preserve">s of automation because </w:t>
            </w:r>
            <w:r w:rsidR="00417C63" w:rsidRPr="007A6E3B">
              <w:rPr>
                <w:rStyle w:val="fontstyle01"/>
                <w:rFonts w:asciiTheme="minorHAnsi" w:hAnsiTheme="minorHAnsi" w:cstheme="minorHAnsi"/>
                <w:color w:val="auto"/>
                <w:sz w:val="24"/>
                <w:szCs w:val="24"/>
                <w:lang w:val="en-US"/>
              </w:rPr>
              <w:t>T</w:t>
            </w:r>
            <w:r w:rsidR="00BB18CF" w:rsidRPr="007A6E3B">
              <w:rPr>
                <w:rStyle w:val="fontstyle01"/>
                <w:rFonts w:asciiTheme="minorHAnsi" w:hAnsiTheme="minorHAnsi" w:cstheme="minorHAnsi"/>
                <w:color w:val="auto"/>
                <w:sz w:val="24"/>
                <w:szCs w:val="24"/>
                <w:lang w:val="en-US"/>
              </w:rPr>
              <w:t>urkey has a young population</w:t>
            </w:r>
            <w:r w:rsidR="00417C63" w:rsidRPr="007A6E3B">
              <w:rPr>
                <w:rStyle w:val="fontstyle01"/>
                <w:rFonts w:asciiTheme="minorHAnsi" w:hAnsiTheme="minorHAnsi" w:cstheme="minorHAnsi"/>
                <w:color w:val="auto"/>
                <w:sz w:val="24"/>
                <w:szCs w:val="24"/>
                <w:lang w:val="en-US"/>
              </w:rPr>
              <w:t xml:space="preserve"> in the workforce</w:t>
            </w:r>
            <w:r w:rsidR="00BB18CF" w:rsidRPr="007A6E3B">
              <w:rPr>
                <w:rStyle w:val="fontstyle01"/>
                <w:rFonts w:asciiTheme="minorHAnsi" w:hAnsiTheme="minorHAnsi" w:cstheme="minorHAnsi"/>
                <w:color w:val="auto"/>
                <w:sz w:val="24"/>
                <w:szCs w:val="24"/>
                <w:lang w:val="en-US"/>
              </w:rPr>
              <w:t xml:space="preserve">. Turkey already tested its capacity </w:t>
            </w:r>
            <w:r w:rsidR="00BB18CF" w:rsidRPr="007A6E3B">
              <w:rPr>
                <w:rStyle w:val="fontstyle01"/>
                <w:rFonts w:asciiTheme="minorHAnsi" w:hAnsiTheme="minorHAnsi" w:cstheme="minorHAnsi"/>
                <w:color w:val="auto"/>
                <w:sz w:val="24"/>
                <w:szCs w:val="24"/>
                <w:lang w:val="en-US"/>
              </w:rPr>
              <w:lastRenderedPageBreak/>
              <w:t xml:space="preserve">to use automation in certain areas. </w:t>
            </w:r>
            <w:r w:rsidR="00C716AC">
              <w:rPr>
                <w:rStyle w:val="fontstyle01"/>
                <w:rFonts w:asciiTheme="minorHAnsi" w:hAnsiTheme="minorHAnsi" w:cstheme="minorHAnsi"/>
                <w:color w:val="auto"/>
                <w:sz w:val="24"/>
                <w:szCs w:val="24"/>
                <w:lang w:val="en-US"/>
              </w:rPr>
              <w:t>However,</w:t>
            </w:r>
            <w:r w:rsidR="00C716AC" w:rsidRPr="007A6E3B">
              <w:rPr>
                <w:rStyle w:val="fontstyle01"/>
                <w:rFonts w:asciiTheme="minorHAnsi" w:hAnsiTheme="minorHAnsi" w:cstheme="minorHAnsi"/>
                <w:color w:val="auto"/>
                <w:sz w:val="24"/>
                <w:szCs w:val="24"/>
                <w:lang w:val="en-US"/>
              </w:rPr>
              <w:t xml:space="preserve"> </w:t>
            </w:r>
            <w:r w:rsidR="00BB18CF" w:rsidRPr="007A6E3B">
              <w:rPr>
                <w:rStyle w:val="fontstyle01"/>
                <w:rFonts w:asciiTheme="minorHAnsi" w:hAnsiTheme="minorHAnsi" w:cstheme="minorHAnsi"/>
                <w:color w:val="auto"/>
                <w:sz w:val="24"/>
                <w:szCs w:val="24"/>
                <w:lang w:val="en-US"/>
              </w:rPr>
              <w:t xml:space="preserve">more investment </w:t>
            </w:r>
            <w:r w:rsidR="00C716AC">
              <w:rPr>
                <w:rStyle w:val="fontstyle01"/>
                <w:rFonts w:asciiTheme="minorHAnsi" w:hAnsiTheme="minorHAnsi" w:cstheme="minorHAnsi"/>
                <w:color w:val="auto"/>
                <w:sz w:val="24"/>
                <w:szCs w:val="24"/>
                <w:lang w:val="en-US"/>
              </w:rPr>
              <w:t xml:space="preserve">will be needed </w:t>
            </w:r>
            <w:r w:rsidR="00BB18CF" w:rsidRPr="007A6E3B">
              <w:rPr>
                <w:rStyle w:val="fontstyle01"/>
                <w:rFonts w:asciiTheme="minorHAnsi" w:hAnsiTheme="minorHAnsi" w:cstheme="minorHAnsi"/>
                <w:color w:val="auto"/>
                <w:sz w:val="24"/>
                <w:szCs w:val="24"/>
                <w:lang w:val="en-US"/>
              </w:rPr>
              <w:t>in automation, technology and business</w:t>
            </w:r>
            <w:r w:rsidR="00D62BEC" w:rsidRPr="007A6E3B">
              <w:rPr>
                <w:rStyle w:val="fontstyle01"/>
                <w:rFonts w:asciiTheme="minorHAnsi" w:hAnsiTheme="minorHAnsi" w:cstheme="minorHAnsi"/>
                <w:color w:val="auto"/>
                <w:sz w:val="24"/>
                <w:szCs w:val="24"/>
                <w:lang w:val="en-US"/>
              </w:rPr>
              <w:t>es</w:t>
            </w:r>
            <w:r w:rsidR="00BB18CF" w:rsidRPr="007A6E3B">
              <w:rPr>
                <w:rStyle w:val="fontstyle01"/>
                <w:rFonts w:asciiTheme="minorHAnsi" w:hAnsiTheme="minorHAnsi" w:cstheme="minorHAnsi"/>
                <w:color w:val="auto"/>
                <w:sz w:val="24"/>
                <w:szCs w:val="24"/>
                <w:lang w:val="en-US"/>
              </w:rPr>
              <w:t xml:space="preserve"> supporting automation. </w:t>
            </w:r>
          </w:p>
          <w:p w14:paraId="3B04880C" w14:textId="68B24DE8" w:rsidR="007A6E3B" w:rsidRDefault="00A354A2" w:rsidP="007A6E3B">
            <w:pPr>
              <w:pStyle w:val="ListParagraph"/>
              <w:numPr>
                <w:ilvl w:val="0"/>
                <w:numId w:val="44"/>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Education system also needs to put emphasis on </w:t>
            </w:r>
            <w:r w:rsidR="00C716AC">
              <w:rPr>
                <w:rStyle w:val="fontstyle01"/>
                <w:rFonts w:asciiTheme="minorHAnsi" w:hAnsiTheme="minorHAnsi" w:cstheme="minorHAnsi"/>
                <w:color w:val="auto"/>
                <w:sz w:val="24"/>
                <w:szCs w:val="24"/>
                <w:lang w:val="en-US"/>
              </w:rPr>
              <w:t xml:space="preserve">skills for </w:t>
            </w:r>
            <w:r w:rsidRPr="007A6E3B">
              <w:rPr>
                <w:rStyle w:val="fontstyle01"/>
                <w:rFonts w:asciiTheme="minorHAnsi" w:hAnsiTheme="minorHAnsi" w:cstheme="minorHAnsi"/>
                <w:color w:val="auto"/>
                <w:sz w:val="24"/>
                <w:szCs w:val="24"/>
                <w:lang w:val="en-US"/>
              </w:rPr>
              <w:t xml:space="preserve">automation from early on. Unless </w:t>
            </w:r>
            <w:r w:rsidR="00D62BEC" w:rsidRPr="007A6E3B">
              <w:rPr>
                <w:rStyle w:val="fontstyle01"/>
                <w:rFonts w:asciiTheme="minorHAnsi" w:hAnsiTheme="minorHAnsi" w:cstheme="minorHAnsi"/>
                <w:color w:val="auto"/>
                <w:sz w:val="24"/>
                <w:szCs w:val="24"/>
                <w:lang w:val="en-US"/>
              </w:rPr>
              <w:t>T</w:t>
            </w:r>
            <w:r w:rsidRPr="007A6E3B">
              <w:rPr>
                <w:rStyle w:val="fontstyle01"/>
                <w:rFonts w:asciiTheme="minorHAnsi" w:hAnsiTheme="minorHAnsi" w:cstheme="minorHAnsi"/>
                <w:color w:val="auto"/>
                <w:sz w:val="24"/>
                <w:szCs w:val="24"/>
                <w:lang w:val="en-US"/>
              </w:rPr>
              <w:t xml:space="preserve">urkey invests a lot in this, it may lose in the next level of </w:t>
            </w:r>
            <w:r w:rsidR="00D62BEC" w:rsidRPr="007A6E3B">
              <w:rPr>
                <w:rStyle w:val="fontstyle01"/>
                <w:rFonts w:asciiTheme="minorHAnsi" w:hAnsiTheme="minorHAnsi" w:cstheme="minorHAnsi"/>
                <w:color w:val="auto"/>
                <w:sz w:val="24"/>
                <w:szCs w:val="24"/>
                <w:lang w:val="en-US"/>
              </w:rPr>
              <w:t>global value chain</w:t>
            </w:r>
            <w:r w:rsidRPr="007A6E3B">
              <w:rPr>
                <w:rStyle w:val="fontstyle01"/>
                <w:rFonts w:asciiTheme="minorHAnsi" w:hAnsiTheme="minorHAnsi" w:cstheme="minorHAnsi"/>
                <w:color w:val="auto"/>
                <w:sz w:val="24"/>
                <w:szCs w:val="24"/>
                <w:lang w:val="en-US"/>
              </w:rPr>
              <w:t xml:space="preserve"> integration. </w:t>
            </w:r>
          </w:p>
          <w:p w14:paraId="2C3158DF" w14:textId="2F0B7A28" w:rsidR="00DB7E02" w:rsidRDefault="00FA3664" w:rsidP="007A6E3B">
            <w:pPr>
              <w:pStyle w:val="ListParagraph"/>
              <w:numPr>
                <w:ilvl w:val="0"/>
                <w:numId w:val="44"/>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In World Bank’s Global Value Chain Report, Turkey is well integrated in the global value chains</w:t>
            </w:r>
            <w:r w:rsidR="00CB39BE" w:rsidRPr="007A6E3B">
              <w:rPr>
                <w:rStyle w:val="fontstyle01"/>
                <w:rFonts w:asciiTheme="minorHAnsi" w:hAnsiTheme="minorHAnsi" w:cstheme="minorHAnsi"/>
                <w:color w:val="auto"/>
                <w:sz w:val="24"/>
                <w:szCs w:val="24"/>
                <w:lang w:val="en-US"/>
              </w:rPr>
              <w:t xml:space="preserve">. </w:t>
            </w:r>
            <w:r w:rsidR="00D62BEC" w:rsidRPr="007A6E3B">
              <w:rPr>
                <w:rStyle w:val="fontstyle01"/>
                <w:rFonts w:asciiTheme="minorHAnsi" w:hAnsiTheme="minorHAnsi" w:cstheme="minorHAnsi"/>
                <w:color w:val="auto"/>
                <w:sz w:val="24"/>
                <w:szCs w:val="24"/>
                <w:lang w:val="en-US"/>
              </w:rPr>
              <w:t>There are f</w:t>
            </w:r>
            <w:r w:rsidR="00FB2882" w:rsidRPr="007A6E3B">
              <w:rPr>
                <w:rStyle w:val="fontstyle01"/>
                <w:rFonts w:asciiTheme="minorHAnsi" w:hAnsiTheme="minorHAnsi" w:cstheme="minorHAnsi"/>
                <w:color w:val="auto"/>
                <w:sz w:val="24"/>
                <w:szCs w:val="24"/>
                <w:lang w:val="en-US"/>
              </w:rPr>
              <w:t xml:space="preserve">our phases of </w:t>
            </w:r>
            <w:r w:rsidR="00D62BEC" w:rsidRPr="007A6E3B">
              <w:rPr>
                <w:rStyle w:val="fontstyle01"/>
                <w:rFonts w:asciiTheme="minorHAnsi" w:hAnsiTheme="minorHAnsi" w:cstheme="minorHAnsi"/>
                <w:color w:val="auto"/>
                <w:sz w:val="24"/>
                <w:szCs w:val="24"/>
                <w:lang w:val="en-US"/>
              </w:rPr>
              <w:t>global value chain</w:t>
            </w:r>
            <w:r w:rsidR="00FB2882" w:rsidRPr="007A6E3B">
              <w:rPr>
                <w:rStyle w:val="fontstyle01"/>
                <w:rFonts w:asciiTheme="minorHAnsi" w:hAnsiTheme="minorHAnsi" w:cstheme="minorHAnsi"/>
                <w:color w:val="auto"/>
                <w:sz w:val="24"/>
                <w:szCs w:val="24"/>
                <w:lang w:val="en-US"/>
              </w:rPr>
              <w:t xml:space="preserve"> and </w:t>
            </w:r>
            <w:r w:rsidR="00D62BEC" w:rsidRPr="007A6E3B">
              <w:rPr>
                <w:rStyle w:val="fontstyle01"/>
                <w:rFonts w:asciiTheme="minorHAnsi" w:hAnsiTheme="minorHAnsi" w:cstheme="minorHAnsi"/>
                <w:color w:val="auto"/>
                <w:sz w:val="24"/>
                <w:szCs w:val="24"/>
                <w:lang w:val="en-US"/>
              </w:rPr>
              <w:t>T</w:t>
            </w:r>
            <w:r w:rsidR="00FB2882" w:rsidRPr="007A6E3B">
              <w:rPr>
                <w:rStyle w:val="fontstyle01"/>
                <w:rFonts w:asciiTheme="minorHAnsi" w:hAnsiTheme="minorHAnsi" w:cstheme="minorHAnsi"/>
                <w:color w:val="auto"/>
                <w:sz w:val="24"/>
                <w:szCs w:val="24"/>
                <w:lang w:val="en-US"/>
              </w:rPr>
              <w:t>urkey is good in the 3</w:t>
            </w:r>
            <w:r w:rsidR="00FB2882" w:rsidRPr="007A6E3B">
              <w:rPr>
                <w:rStyle w:val="fontstyle01"/>
                <w:rFonts w:asciiTheme="minorHAnsi" w:hAnsiTheme="minorHAnsi" w:cstheme="minorHAnsi"/>
                <w:color w:val="auto"/>
                <w:sz w:val="24"/>
                <w:szCs w:val="24"/>
                <w:vertAlign w:val="superscript"/>
                <w:lang w:val="en-US"/>
              </w:rPr>
              <w:t>rd</w:t>
            </w:r>
            <w:r w:rsidR="00FB2882" w:rsidRPr="007A6E3B">
              <w:rPr>
                <w:rStyle w:val="fontstyle01"/>
                <w:rFonts w:asciiTheme="minorHAnsi" w:hAnsiTheme="minorHAnsi" w:cstheme="minorHAnsi"/>
                <w:color w:val="auto"/>
                <w:sz w:val="24"/>
                <w:szCs w:val="24"/>
                <w:lang w:val="en-US"/>
              </w:rPr>
              <w:t xml:space="preserve"> </w:t>
            </w:r>
            <w:r w:rsidR="00D62BEC" w:rsidRPr="007A6E3B">
              <w:rPr>
                <w:rStyle w:val="fontstyle01"/>
                <w:rFonts w:asciiTheme="minorHAnsi" w:hAnsiTheme="minorHAnsi" w:cstheme="minorHAnsi"/>
                <w:color w:val="auto"/>
                <w:sz w:val="24"/>
                <w:szCs w:val="24"/>
                <w:lang w:val="en-US"/>
              </w:rPr>
              <w:t xml:space="preserve">phase, which is </w:t>
            </w:r>
            <w:r w:rsidR="00FB2882" w:rsidRPr="007A6E3B">
              <w:rPr>
                <w:rStyle w:val="fontstyle01"/>
                <w:rFonts w:asciiTheme="minorHAnsi" w:hAnsiTheme="minorHAnsi" w:cstheme="minorHAnsi"/>
                <w:color w:val="auto"/>
                <w:sz w:val="24"/>
                <w:szCs w:val="24"/>
                <w:lang w:val="en-US"/>
              </w:rPr>
              <w:t>automated manufacturing</w:t>
            </w:r>
            <w:r w:rsidR="00CB39BE" w:rsidRPr="007A6E3B">
              <w:rPr>
                <w:rStyle w:val="fontstyle01"/>
                <w:rFonts w:asciiTheme="minorHAnsi" w:hAnsiTheme="minorHAnsi" w:cstheme="minorHAnsi"/>
                <w:color w:val="auto"/>
                <w:sz w:val="24"/>
                <w:szCs w:val="24"/>
                <w:lang w:val="en-US"/>
              </w:rPr>
              <w:t>, however</w:t>
            </w:r>
            <w:r w:rsidR="00D62BEC" w:rsidRPr="007A6E3B">
              <w:rPr>
                <w:rStyle w:val="fontstyle01"/>
                <w:rFonts w:asciiTheme="minorHAnsi" w:hAnsiTheme="minorHAnsi" w:cstheme="minorHAnsi"/>
                <w:color w:val="auto"/>
                <w:sz w:val="24"/>
                <w:szCs w:val="24"/>
                <w:lang w:val="en-US"/>
              </w:rPr>
              <w:t xml:space="preserve"> </w:t>
            </w:r>
            <w:r w:rsidR="00CB39BE" w:rsidRPr="007A6E3B">
              <w:rPr>
                <w:rStyle w:val="fontstyle01"/>
                <w:rFonts w:asciiTheme="minorHAnsi" w:hAnsiTheme="minorHAnsi" w:cstheme="minorHAnsi"/>
                <w:color w:val="auto"/>
                <w:sz w:val="24"/>
                <w:szCs w:val="24"/>
                <w:lang w:val="en-US"/>
              </w:rPr>
              <w:t>t</w:t>
            </w:r>
            <w:r w:rsidR="00D62BEC" w:rsidRPr="007A6E3B">
              <w:rPr>
                <w:rStyle w:val="fontstyle01"/>
                <w:rFonts w:asciiTheme="minorHAnsi" w:hAnsiTheme="minorHAnsi" w:cstheme="minorHAnsi"/>
                <w:color w:val="auto"/>
                <w:sz w:val="24"/>
                <w:szCs w:val="24"/>
                <w:lang w:val="en-US"/>
              </w:rPr>
              <w:t xml:space="preserve">he </w:t>
            </w:r>
            <w:r w:rsidR="00FB2882" w:rsidRPr="007A6E3B">
              <w:rPr>
                <w:rStyle w:val="fontstyle01"/>
                <w:rFonts w:asciiTheme="minorHAnsi" w:hAnsiTheme="minorHAnsi" w:cstheme="minorHAnsi"/>
                <w:color w:val="auto"/>
                <w:sz w:val="24"/>
                <w:szCs w:val="24"/>
                <w:lang w:val="en-US"/>
              </w:rPr>
              <w:t>4</w:t>
            </w:r>
            <w:r w:rsidR="00FB2882" w:rsidRPr="007A6E3B">
              <w:rPr>
                <w:rStyle w:val="fontstyle01"/>
                <w:rFonts w:asciiTheme="minorHAnsi" w:hAnsiTheme="minorHAnsi" w:cstheme="minorHAnsi"/>
                <w:color w:val="auto"/>
                <w:sz w:val="24"/>
                <w:szCs w:val="24"/>
                <w:vertAlign w:val="superscript"/>
                <w:lang w:val="en-US"/>
              </w:rPr>
              <w:t>th</w:t>
            </w:r>
            <w:r w:rsidR="00FB2882" w:rsidRPr="007A6E3B">
              <w:rPr>
                <w:rStyle w:val="fontstyle01"/>
                <w:rFonts w:asciiTheme="minorHAnsi" w:hAnsiTheme="minorHAnsi" w:cstheme="minorHAnsi"/>
                <w:color w:val="auto"/>
                <w:sz w:val="24"/>
                <w:szCs w:val="24"/>
                <w:lang w:val="en-US"/>
              </w:rPr>
              <w:t xml:space="preserve"> </w:t>
            </w:r>
            <w:r w:rsidR="00D62BEC" w:rsidRPr="007A6E3B">
              <w:rPr>
                <w:rStyle w:val="fontstyle01"/>
                <w:rFonts w:asciiTheme="minorHAnsi" w:hAnsiTheme="minorHAnsi" w:cstheme="minorHAnsi"/>
                <w:color w:val="auto"/>
                <w:sz w:val="24"/>
                <w:szCs w:val="24"/>
                <w:lang w:val="en-US"/>
              </w:rPr>
              <w:t>phase is</w:t>
            </w:r>
            <w:r w:rsidR="00FB2882" w:rsidRPr="007A6E3B">
              <w:rPr>
                <w:rStyle w:val="fontstyle01"/>
                <w:rFonts w:asciiTheme="minorHAnsi" w:hAnsiTheme="minorHAnsi" w:cstheme="minorHAnsi"/>
                <w:color w:val="auto"/>
                <w:sz w:val="24"/>
                <w:szCs w:val="24"/>
                <w:lang w:val="en-US"/>
              </w:rPr>
              <w:t xml:space="preserve"> </w:t>
            </w:r>
            <w:r w:rsidR="002A19B6">
              <w:rPr>
                <w:rStyle w:val="fontstyle01"/>
                <w:rFonts w:asciiTheme="minorHAnsi" w:hAnsiTheme="minorHAnsi" w:cstheme="minorHAnsi"/>
                <w:color w:val="auto"/>
                <w:sz w:val="24"/>
                <w:szCs w:val="24"/>
                <w:lang w:val="en-US"/>
              </w:rPr>
              <w:t>innovation</w:t>
            </w:r>
            <w:r w:rsidR="002A19B6" w:rsidRPr="007A6E3B">
              <w:rPr>
                <w:rStyle w:val="fontstyle01"/>
                <w:rFonts w:asciiTheme="minorHAnsi" w:hAnsiTheme="minorHAnsi" w:cstheme="minorHAnsi"/>
                <w:color w:val="auto"/>
                <w:sz w:val="24"/>
                <w:szCs w:val="24"/>
                <w:lang w:val="en-US"/>
              </w:rPr>
              <w:t xml:space="preserve"> </w:t>
            </w:r>
            <w:r w:rsidR="00CB39BE" w:rsidRPr="007A6E3B">
              <w:rPr>
                <w:rStyle w:val="fontstyle01"/>
                <w:rFonts w:asciiTheme="minorHAnsi" w:hAnsiTheme="minorHAnsi" w:cstheme="minorHAnsi"/>
                <w:color w:val="auto"/>
                <w:sz w:val="24"/>
                <w:szCs w:val="24"/>
                <w:lang w:val="en-US"/>
              </w:rPr>
              <w:t>and</w:t>
            </w:r>
            <w:r w:rsidR="00D62BEC" w:rsidRPr="007A6E3B">
              <w:rPr>
                <w:rStyle w:val="fontstyle01"/>
                <w:rFonts w:asciiTheme="minorHAnsi" w:hAnsiTheme="minorHAnsi" w:cstheme="minorHAnsi"/>
                <w:color w:val="auto"/>
                <w:sz w:val="24"/>
                <w:szCs w:val="24"/>
                <w:lang w:val="en-US"/>
              </w:rPr>
              <w:t xml:space="preserve"> </w:t>
            </w:r>
            <w:r w:rsidR="00FB2882" w:rsidRPr="007A6E3B">
              <w:rPr>
                <w:rStyle w:val="fontstyle01"/>
                <w:rFonts w:asciiTheme="minorHAnsi" w:hAnsiTheme="minorHAnsi" w:cstheme="minorHAnsi"/>
                <w:color w:val="auto"/>
                <w:sz w:val="24"/>
                <w:szCs w:val="24"/>
                <w:lang w:val="en-US"/>
              </w:rPr>
              <w:t xml:space="preserve">Turkey </w:t>
            </w:r>
            <w:r w:rsidR="00C77030">
              <w:rPr>
                <w:rStyle w:val="fontstyle01"/>
                <w:rFonts w:asciiTheme="minorHAnsi" w:hAnsiTheme="minorHAnsi" w:cstheme="minorHAnsi"/>
                <w:color w:val="auto"/>
                <w:sz w:val="24"/>
                <w:szCs w:val="24"/>
                <w:lang w:val="en-US"/>
              </w:rPr>
              <w:t>has room to go in order</w:t>
            </w:r>
            <w:r w:rsidR="00C77030" w:rsidRPr="007A6E3B">
              <w:rPr>
                <w:rStyle w:val="fontstyle01"/>
                <w:rFonts w:asciiTheme="minorHAnsi" w:hAnsiTheme="minorHAnsi" w:cstheme="minorHAnsi"/>
                <w:color w:val="auto"/>
                <w:sz w:val="24"/>
                <w:szCs w:val="24"/>
                <w:lang w:val="en-US"/>
              </w:rPr>
              <w:t xml:space="preserve"> </w:t>
            </w:r>
            <w:r w:rsidR="00FB2882" w:rsidRPr="007A6E3B">
              <w:rPr>
                <w:rStyle w:val="fontstyle01"/>
                <w:rFonts w:asciiTheme="minorHAnsi" w:hAnsiTheme="minorHAnsi" w:cstheme="minorHAnsi"/>
                <w:color w:val="auto"/>
                <w:sz w:val="24"/>
                <w:szCs w:val="24"/>
                <w:lang w:val="en-US"/>
              </w:rPr>
              <w:t xml:space="preserve">to be </w:t>
            </w:r>
            <w:r w:rsidR="00C77030">
              <w:rPr>
                <w:rStyle w:val="fontstyle01"/>
                <w:rFonts w:asciiTheme="minorHAnsi" w:hAnsiTheme="minorHAnsi" w:cstheme="minorHAnsi"/>
                <w:color w:val="auto"/>
                <w:sz w:val="24"/>
                <w:szCs w:val="24"/>
                <w:lang w:val="en-US"/>
              </w:rPr>
              <w:t xml:space="preserve">more fully </w:t>
            </w:r>
            <w:r w:rsidR="00FB2882" w:rsidRPr="007A6E3B">
              <w:rPr>
                <w:rStyle w:val="fontstyle01"/>
                <w:rFonts w:asciiTheme="minorHAnsi" w:hAnsiTheme="minorHAnsi" w:cstheme="minorHAnsi"/>
                <w:color w:val="auto"/>
                <w:sz w:val="24"/>
                <w:szCs w:val="24"/>
                <w:lang w:val="en-US"/>
              </w:rPr>
              <w:t xml:space="preserve">integrated here. </w:t>
            </w:r>
          </w:p>
          <w:p w14:paraId="4E2C6CA0" w14:textId="77777777" w:rsidR="003A0B05" w:rsidRPr="007A6E3B" w:rsidRDefault="003A0B05" w:rsidP="003A0B05">
            <w:pPr>
              <w:pStyle w:val="ListParagraph"/>
              <w:ind w:left="360"/>
              <w:jc w:val="both"/>
              <w:rPr>
                <w:rStyle w:val="fontstyle01"/>
                <w:rFonts w:asciiTheme="minorHAnsi" w:hAnsiTheme="minorHAnsi" w:cstheme="minorHAnsi"/>
                <w:color w:val="auto"/>
                <w:sz w:val="24"/>
                <w:szCs w:val="24"/>
                <w:lang w:val="en-US"/>
              </w:rPr>
            </w:pPr>
          </w:p>
          <w:p w14:paraId="6E3F4BE1" w14:textId="2ACA0CFF" w:rsidR="00FB2882" w:rsidRDefault="00812F78" w:rsidP="008C0E44">
            <w:pPr>
              <w:jc w:val="both"/>
              <w:rPr>
                <w:rStyle w:val="fontstyle01"/>
                <w:rFonts w:asciiTheme="minorHAnsi" w:hAnsiTheme="minorHAnsi" w:cstheme="minorHAnsi"/>
                <w:b/>
                <w:bCs/>
                <w:color w:val="auto"/>
                <w:sz w:val="24"/>
                <w:szCs w:val="24"/>
                <w:lang w:val="en-US"/>
              </w:rPr>
            </w:pPr>
            <w:r>
              <w:rPr>
                <w:rStyle w:val="fontstyle01"/>
                <w:rFonts w:asciiTheme="minorHAnsi" w:hAnsiTheme="minorHAnsi" w:cstheme="minorHAnsi"/>
                <w:b/>
                <w:bCs/>
                <w:color w:val="auto"/>
                <w:sz w:val="24"/>
                <w:szCs w:val="24"/>
                <w:lang w:val="en-US"/>
              </w:rPr>
              <w:t xml:space="preserve">Many </w:t>
            </w:r>
            <w:r w:rsidR="00D66251">
              <w:rPr>
                <w:rStyle w:val="fontstyle01"/>
                <w:rFonts w:asciiTheme="minorHAnsi" w:hAnsiTheme="minorHAnsi" w:cstheme="minorHAnsi"/>
                <w:b/>
                <w:bCs/>
                <w:color w:val="auto"/>
                <w:sz w:val="24"/>
                <w:szCs w:val="24"/>
                <w:lang w:val="en-US"/>
              </w:rPr>
              <w:t>low- and middle-income</w:t>
            </w:r>
            <w:r>
              <w:rPr>
                <w:rStyle w:val="fontstyle01"/>
                <w:rFonts w:asciiTheme="minorHAnsi" w:hAnsiTheme="minorHAnsi" w:cstheme="minorHAnsi"/>
                <w:b/>
                <w:bCs/>
                <w:color w:val="auto"/>
                <w:sz w:val="24"/>
                <w:szCs w:val="24"/>
                <w:lang w:val="en-US"/>
              </w:rPr>
              <w:t xml:space="preserve"> countries are in the initial phase of </w:t>
            </w:r>
            <w:r w:rsidR="004D4DA7">
              <w:rPr>
                <w:rStyle w:val="fontstyle01"/>
                <w:rFonts w:asciiTheme="minorHAnsi" w:hAnsiTheme="minorHAnsi" w:cstheme="minorHAnsi"/>
                <w:b/>
                <w:bCs/>
                <w:color w:val="auto"/>
                <w:sz w:val="24"/>
                <w:szCs w:val="24"/>
                <w:lang w:val="en-US"/>
              </w:rPr>
              <w:t>Covid</w:t>
            </w:r>
            <w:r>
              <w:rPr>
                <w:rStyle w:val="fontstyle01"/>
                <w:rFonts w:asciiTheme="minorHAnsi" w:hAnsiTheme="minorHAnsi" w:cstheme="minorHAnsi"/>
                <w:b/>
                <w:bCs/>
                <w:color w:val="auto"/>
                <w:sz w:val="24"/>
                <w:szCs w:val="24"/>
                <w:lang w:val="en-US"/>
              </w:rPr>
              <w:t>-19. Do you think we are undermining the health aspect</w:t>
            </w:r>
            <w:r w:rsidR="008468DE">
              <w:rPr>
                <w:rStyle w:val="fontstyle01"/>
                <w:rFonts w:asciiTheme="minorHAnsi" w:hAnsiTheme="minorHAnsi" w:cstheme="minorHAnsi"/>
                <w:b/>
                <w:bCs/>
                <w:color w:val="auto"/>
                <w:sz w:val="24"/>
                <w:szCs w:val="24"/>
                <w:lang w:val="en-US"/>
              </w:rPr>
              <w:t xml:space="preserve"> </w:t>
            </w:r>
            <w:r w:rsidR="003D0795">
              <w:rPr>
                <w:rStyle w:val="fontstyle01"/>
                <w:rFonts w:asciiTheme="minorHAnsi" w:hAnsiTheme="minorHAnsi" w:cstheme="minorHAnsi"/>
                <w:b/>
                <w:bCs/>
                <w:color w:val="auto"/>
                <w:sz w:val="24"/>
                <w:szCs w:val="24"/>
                <w:lang w:val="en-US"/>
              </w:rPr>
              <w:t>and making ourselves vulnerable globally</w:t>
            </w:r>
            <w:r>
              <w:rPr>
                <w:rStyle w:val="fontstyle01"/>
                <w:rFonts w:asciiTheme="minorHAnsi" w:hAnsiTheme="minorHAnsi" w:cstheme="minorHAnsi"/>
                <w:b/>
                <w:bCs/>
                <w:color w:val="auto"/>
                <w:sz w:val="24"/>
                <w:szCs w:val="24"/>
                <w:lang w:val="en-US"/>
              </w:rPr>
              <w:t>?</w:t>
            </w:r>
          </w:p>
          <w:p w14:paraId="00A184B3" w14:textId="33F7C9D9" w:rsidR="00812F78" w:rsidRDefault="002A19B6" w:rsidP="007A6E3B">
            <w:pPr>
              <w:pStyle w:val="ListParagraph"/>
              <w:numPr>
                <w:ilvl w:val="0"/>
                <w:numId w:val="45"/>
              </w:numPr>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W</w:t>
            </w:r>
            <w:r w:rsidR="00202E88" w:rsidRPr="007A6E3B">
              <w:rPr>
                <w:rStyle w:val="fontstyle01"/>
                <w:rFonts w:asciiTheme="minorHAnsi" w:hAnsiTheme="minorHAnsi" w:cstheme="minorHAnsi"/>
                <w:color w:val="auto"/>
                <w:sz w:val="24"/>
                <w:szCs w:val="24"/>
                <w:lang w:val="en-US"/>
              </w:rPr>
              <w:t xml:space="preserve">e cannot win against Covid-19 unless we win against Covid-19 everywhere in the world. </w:t>
            </w:r>
            <w:r w:rsidR="00190E87" w:rsidRPr="007A6E3B">
              <w:rPr>
                <w:rStyle w:val="fontstyle01"/>
                <w:rFonts w:asciiTheme="minorHAnsi" w:hAnsiTheme="minorHAnsi" w:cstheme="minorHAnsi"/>
                <w:color w:val="auto"/>
                <w:sz w:val="24"/>
                <w:szCs w:val="24"/>
                <w:lang w:val="en-US"/>
              </w:rPr>
              <w:t xml:space="preserve">We </w:t>
            </w:r>
            <w:r>
              <w:rPr>
                <w:rStyle w:val="fontstyle01"/>
                <w:rFonts w:asciiTheme="minorHAnsi" w:hAnsiTheme="minorHAnsi" w:cstheme="minorHAnsi"/>
                <w:color w:val="auto"/>
                <w:sz w:val="24"/>
                <w:szCs w:val="24"/>
                <w:lang w:val="en-US"/>
              </w:rPr>
              <w:t xml:space="preserve">need to </w:t>
            </w:r>
            <w:r w:rsidR="00190E87" w:rsidRPr="007A6E3B">
              <w:rPr>
                <w:rStyle w:val="fontstyle01"/>
                <w:rFonts w:asciiTheme="minorHAnsi" w:hAnsiTheme="minorHAnsi" w:cstheme="minorHAnsi"/>
                <w:color w:val="auto"/>
                <w:sz w:val="24"/>
                <w:szCs w:val="24"/>
                <w:lang w:val="en-US"/>
              </w:rPr>
              <w:t xml:space="preserve">pay </w:t>
            </w:r>
            <w:r>
              <w:rPr>
                <w:rStyle w:val="fontstyle01"/>
                <w:rFonts w:asciiTheme="minorHAnsi" w:hAnsiTheme="minorHAnsi" w:cstheme="minorHAnsi"/>
                <w:color w:val="auto"/>
                <w:sz w:val="24"/>
                <w:szCs w:val="24"/>
                <w:lang w:val="en-US"/>
              </w:rPr>
              <w:t xml:space="preserve">close </w:t>
            </w:r>
            <w:r w:rsidR="00190E87" w:rsidRPr="007A6E3B">
              <w:rPr>
                <w:rStyle w:val="fontstyle01"/>
                <w:rFonts w:asciiTheme="minorHAnsi" w:hAnsiTheme="minorHAnsi" w:cstheme="minorHAnsi"/>
                <w:color w:val="auto"/>
                <w:sz w:val="24"/>
                <w:szCs w:val="24"/>
                <w:lang w:val="en-US"/>
              </w:rPr>
              <w:t xml:space="preserve">attention to low capacity countries. </w:t>
            </w:r>
            <w:r w:rsidR="008468DE" w:rsidRPr="007A6E3B">
              <w:rPr>
                <w:rStyle w:val="fontstyle01"/>
                <w:rFonts w:asciiTheme="minorHAnsi" w:hAnsiTheme="minorHAnsi" w:cstheme="minorHAnsi"/>
                <w:color w:val="auto"/>
                <w:sz w:val="24"/>
                <w:szCs w:val="24"/>
                <w:lang w:val="en-US"/>
              </w:rPr>
              <w:t xml:space="preserve">Many of the low capacity countries in </w:t>
            </w:r>
            <w:r w:rsidR="00CA5AD9" w:rsidRPr="007A6E3B">
              <w:rPr>
                <w:rStyle w:val="fontstyle01"/>
                <w:rFonts w:asciiTheme="minorHAnsi" w:hAnsiTheme="minorHAnsi" w:cstheme="minorHAnsi"/>
                <w:color w:val="auto"/>
                <w:sz w:val="24"/>
                <w:szCs w:val="24"/>
                <w:lang w:val="en-US"/>
              </w:rPr>
              <w:t xml:space="preserve">Sub-Saharan Africa, </w:t>
            </w:r>
            <w:r w:rsidR="00D62BEC" w:rsidRPr="007A6E3B">
              <w:rPr>
                <w:rStyle w:val="fontstyle01"/>
                <w:rFonts w:asciiTheme="minorHAnsi" w:hAnsiTheme="minorHAnsi" w:cstheme="minorHAnsi"/>
                <w:color w:val="auto"/>
                <w:sz w:val="24"/>
                <w:szCs w:val="24"/>
                <w:lang w:val="en-US"/>
              </w:rPr>
              <w:t>L</w:t>
            </w:r>
            <w:r w:rsidR="008468DE" w:rsidRPr="007A6E3B">
              <w:rPr>
                <w:rStyle w:val="fontstyle01"/>
                <w:rFonts w:asciiTheme="minorHAnsi" w:hAnsiTheme="minorHAnsi" w:cstheme="minorHAnsi"/>
                <w:color w:val="auto"/>
                <w:sz w:val="24"/>
                <w:szCs w:val="24"/>
                <w:lang w:val="en-US"/>
              </w:rPr>
              <w:t xml:space="preserve">atin America, </w:t>
            </w:r>
            <w:r w:rsidR="00D62BEC" w:rsidRPr="007A6E3B">
              <w:rPr>
                <w:rStyle w:val="fontstyle01"/>
                <w:rFonts w:asciiTheme="minorHAnsi" w:hAnsiTheme="minorHAnsi" w:cstheme="minorHAnsi"/>
                <w:color w:val="auto"/>
                <w:sz w:val="24"/>
                <w:szCs w:val="24"/>
                <w:lang w:val="en-US"/>
              </w:rPr>
              <w:t>S</w:t>
            </w:r>
            <w:r w:rsidR="008468DE" w:rsidRPr="007A6E3B">
              <w:rPr>
                <w:rStyle w:val="fontstyle01"/>
                <w:rFonts w:asciiTheme="minorHAnsi" w:hAnsiTheme="minorHAnsi" w:cstheme="minorHAnsi"/>
                <w:color w:val="auto"/>
                <w:sz w:val="24"/>
                <w:szCs w:val="24"/>
                <w:lang w:val="en-US"/>
              </w:rPr>
              <w:t>outh</w:t>
            </w:r>
            <w:r w:rsidR="00D62BEC" w:rsidRPr="007A6E3B">
              <w:rPr>
                <w:rStyle w:val="fontstyle01"/>
                <w:rFonts w:asciiTheme="minorHAnsi" w:hAnsiTheme="minorHAnsi" w:cstheme="minorHAnsi"/>
                <w:color w:val="auto"/>
                <w:sz w:val="24"/>
                <w:szCs w:val="24"/>
                <w:lang w:val="en-US"/>
              </w:rPr>
              <w:t xml:space="preserve"> A</w:t>
            </w:r>
            <w:r w:rsidR="008468DE" w:rsidRPr="007A6E3B">
              <w:rPr>
                <w:rStyle w:val="fontstyle01"/>
                <w:rFonts w:asciiTheme="minorHAnsi" w:hAnsiTheme="minorHAnsi" w:cstheme="minorHAnsi"/>
                <w:color w:val="auto"/>
                <w:sz w:val="24"/>
                <w:szCs w:val="24"/>
                <w:lang w:val="en-US"/>
              </w:rPr>
              <w:t xml:space="preserve">sia are taking the </w:t>
            </w:r>
            <w:r w:rsidR="00CA5AD9" w:rsidRPr="007A6E3B">
              <w:rPr>
                <w:rStyle w:val="fontstyle01"/>
                <w:rFonts w:asciiTheme="minorHAnsi" w:hAnsiTheme="minorHAnsi" w:cstheme="minorHAnsi"/>
                <w:color w:val="auto"/>
                <w:sz w:val="24"/>
                <w:szCs w:val="24"/>
                <w:lang w:val="en-US"/>
              </w:rPr>
              <w:t xml:space="preserve">kind of </w:t>
            </w:r>
            <w:r w:rsidR="008468DE" w:rsidRPr="007A6E3B">
              <w:rPr>
                <w:rStyle w:val="fontstyle01"/>
                <w:rFonts w:asciiTheme="minorHAnsi" w:hAnsiTheme="minorHAnsi" w:cstheme="minorHAnsi"/>
                <w:color w:val="auto"/>
                <w:sz w:val="24"/>
                <w:szCs w:val="24"/>
                <w:lang w:val="en-US"/>
              </w:rPr>
              <w:t xml:space="preserve">health measures </w:t>
            </w:r>
            <w:r w:rsidR="005766A9" w:rsidRPr="007A6E3B">
              <w:rPr>
                <w:rStyle w:val="fontstyle01"/>
                <w:rFonts w:asciiTheme="minorHAnsi" w:hAnsiTheme="minorHAnsi" w:cstheme="minorHAnsi"/>
                <w:color w:val="auto"/>
                <w:sz w:val="24"/>
                <w:szCs w:val="24"/>
                <w:lang w:val="en-US"/>
              </w:rPr>
              <w:t xml:space="preserve">that </w:t>
            </w:r>
            <w:r w:rsidR="00D62BEC" w:rsidRPr="007A6E3B">
              <w:rPr>
                <w:rStyle w:val="fontstyle01"/>
                <w:rFonts w:asciiTheme="minorHAnsi" w:hAnsiTheme="minorHAnsi" w:cstheme="minorHAnsi"/>
                <w:color w:val="auto"/>
                <w:sz w:val="24"/>
                <w:szCs w:val="24"/>
                <w:lang w:val="en-US"/>
              </w:rPr>
              <w:t>USA</w:t>
            </w:r>
            <w:r w:rsidR="008468DE" w:rsidRPr="007A6E3B">
              <w:rPr>
                <w:rStyle w:val="fontstyle01"/>
                <w:rFonts w:asciiTheme="minorHAnsi" w:hAnsiTheme="minorHAnsi" w:cstheme="minorHAnsi"/>
                <w:color w:val="auto"/>
                <w:sz w:val="24"/>
                <w:szCs w:val="24"/>
                <w:lang w:val="en-US"/>
              </w:rPr>
              <w:t xml:space="preserve"> and Europe </w:t>
            </w:r>
            <w:r w:rsidR="005766A9" w:rsidRPr="007A6E3B">
              <w:rPr>
                <w:rStyle w:val="fontstyle01"/>
                <w:rFonts w:asciiTheme="minorHAnsi" w:hAnsiTheme="minorHAnsi" w:cstheme="minorHAnsi"/>
                <w:color w:val="auto"/>
                <w:sz w:val="24"/>
                <w:szCs w:val="24"/>
                <w:lang w:val="en-US"/>
              </w:rPr>
              <w:t>should have taken</w:t>
            </w:r>
            <w:r>
              <w:rPr>
                <w:rStyle w:val="fontstyle01"/>
                <w:rFonts w:asciiTheme="minorHAnsi" w:hAnsiTheme="minorHAnsi" w:cstheme="minorHAnsi"/>
                <w:color w:val="auto"/>
                <w:sz w:val="24"/>
                <w:szCs w:val="24"/>
                <w:lang w:val="en-US"/>
              </w:rPr>
              <w:t xml:space="preserve"> early</w:t>
            </w:r>
            <w:r w:rsidR="005766A9" w:rsidRPr="007A6E3B">
              <w:rPr>
                <w:rStyle w:val="fontstyle01"/>
                <w:rFonts w:asciiTheme="minorHAnsi" w:hAnsiTheme="minorHAnsi" w:cstheme="minorHAnsi"/>
                <w:color w:val="auto"/>
                <w:sz w:val="24"/>
                <w:szCs w:val="24"/>
                <w:lang w:val="en-US"/>
              </w:rPr>
              <w:t>.</w:t>
            </w:r>
            <w:r>
              <w:rPr>
                <w:rStyle w:val="fontstyle01"/>
                <w:rFonts w:asciiTheme="minorHAnsi" w:hAnsiTheme="minorHAnsi" w:cstheme="minorHAnsi"/>
                <w:color w:val="auto"/>
                <w:sz w:val="24"/>
                <w:szCs w:val="24"/>
                <w:lang w:val="en-US"/>
              </w:rPr>
              <w:t xml:space="preserve"> But conditions in low income countries are very different in terms of lower health and social protection capacities, less ability to maintain social distance due to high population density, and other factors that could increase the incidence of the disease.</w:t>
            </w:r>
            <w:r w:rsidR="005766A9" w:rsidRPr="007A6E3B">
              <w:rPr>
                <w:rStyle w:val="fontstyle01"/>
                <w:rFonts w:asciiTheme="minorHAnsi" w:hAnsiTheme="minorHAnsi" w:cstheme="minorHAnsi"/>
                <w:color w:val="auto"/>
                <w:sz w:val="24"/>
                <w:szCs w:val="24"/>
                <w:lang w:val="en-US"/>
              </w:rPr>
              <w:t xml:space="preserve"> </w:t>
            </w:r>
            <w:r w:rsidR="00C77030">
              <w:rPr>
                <w:rStyle w:val="fontstyle01"/>
                <w:rFonts w:asciiTheme="minorHAnsi" w:hAnsiTheme="minorHAnsi" w:cstheme="minorHAnsi"/>
                <w:color w:val="auto"/>
                <w:sz w:val="24"/>
                <w:szCs w:val="24"/>
                <w:lang w:val="en-US"/>
              </w:rPr>
              <w:t>While low income countries have not been the epicenter of the disease so far, i</w:t>
            </w:r>
            <w:r w:rsidR="00EE751B" w:rsidRPr="007A6E3B">
              <w:rPr>
                <w:rStyle w:val="fontstyle01"/>
                <w:rFonts w:asciiTheme="minorHAnsi" w:hAnsiTheme="minorHAnsi" w:cstheme="minorHAnsi"/>
                <w:color w:val="auto"/>
                <w:sz w:val="24"/>
                <w:szCs w:val="24"/>
                <w:lang w:val="en-US"/>
              </w:rPr>
              <w:t xml:space="preserve">f there </w:t>
            </w:r>
            <w:r w:rsidR="00C77030">
              <w:rPr>
                <w:rStyle w:val="fontstyle01"/>
                <w:rFonts w:asciiTheme="minorHAnsi" w:hAnsiTheme="minorHAnsi" w:cstheme="minorHAnsi"/>
                <w:color w:val="auto"/>
                <w:sz w:val="24"/>
                <w:szCs w:val="24"/>
                <w:lang w:val="en-US"/>
              </w:rPr>
              <w:t>were to</w:t>
            </w:r>
            <w:r w:rsidR="00C77030" w:rsidRPr="007A6E3B">
              <w:rPr>
                <w:rStyle w:val="fontstyle01"/>
                <w:rFonts w:asciiTheme="minorHAnsi" w:hAnsiTheme="minorHAnsi" w:cstheme="minorHAnsi"/>
                <w:color w:val="auto"/>
                <w:sz w:val="24"/>
                <w:szCs w:val="24"/>
                <w:lang w:val="en-US"/>
              </w:rPr>
              <w:t xml:space="preserve"> </w:t>
            </w:r>
            <w:r w:rsidR="00EE751B" w:rsidRPr="007A6E3B">
              <w:rPr>
                <w:rStyle w:val="fontstyle01"/>
                <w:rFonts w:asciiTheme="minorHAnsi" w:hAnsiTheme="minorHAnsi" w:cstheme="minorHAnsi"/>
                <w:color w:val="auto"/>
                <w:sz w:val="24"/>
                <w:szCs w:val="24"/>
                <w:lang w:val="en-US"/>
              </w:rPr>
              <w:t xml:space="preserve">be </w:t>
            </w:r>
            <w:r w:rsidR="00C77030">
              <w:rPr>
                <w:rStyle w:val="fontstyle01"/>
                <w:rFonts w:asciiTheme="minorHAnsi" w:hAnsiTheme="minorHAnsi" w:cstheme="minorHAnsi"/>
                <w:color w:val="auto"/>
                <w:sz w:val="24"/>
                <w:szCs w:val="24"/>
                <w:lang w:val="en-US"/>
              </w:rPr>
              <w:t xml:space="preserve">an acceleration of contagion rate or </w:t>
            </w:r>
            <w:r w:rsidR="00EE751B" w:rsidRPr="007A6E3B">
              <w:rPr>
                <w:rStyle w:val="fontstyle01"/>
                <w:rFonts w:asciiTheme="minorHAnsi" w:hAnsiTheme="minorHAnsi" w:cstheme="minorHAnsi"/>
                <w:color w:val="auto"/>
                <w:sz w:val="24"/>
                <w:szCs w:val="24"/>
                <w:lang w:val="en-US"/>
              </w:rPr>
              <w:t>a second wave</w:t>
            </w:r>
            <w:r w:rsidR="00C77030">
              <w:rPr>
                <w:rStyle w:val="fontstyle01"/>
                <w:rFonts w:asciiTheme="minorHAnsi" w:hAnsiTheme="minorHAnsi" w:cstheme="minorHAnsi"/>
                <w:color w:val="auto"/>
                <w:sz w:val="24"/>
                <w:szCs w:val="24"/>
                <w:lang w:val="en-US"/>
              </w:rPr>
              <w:t xml:space="preserve"> of Covid-19 in low income countries</w:t>
            </w:r>
            <w:r w:rsidR="00473F2E" w:rsidRPr="007A6E3B">
              <w:rPr>
                <w:rStyle w:val="fontstyle01"/>
                <w:rFonts w:asciiTheme="minorHAnsi" w:hAnsiTheme="minorHAnsi" w:cstheme="minorHAnsi"/>
                <w:color w:val="auto"/>
                <w:sz w:val="24"/>
                <w:szCs w:val="24"/>
                <w:lang w:val="en-US"/>
              </w:rPr>
              <w:t xml:space="preserve">, then every scenario </w:t>
            </w:r>
            <w:r w:rsidR="00C77030">
              <w:rPr>
                <w:rStyle w:val="fontstyle01"/>
                <w:rFonts w:asciiTheme="minorHAnsi" w:hAnsiTheme="minorHAnsi" w:cstheme="minorHAnsi"/>
                <w:color w:val="auto"/>
                <w:sz w:val="24"/>
                <w:szCs w:val="24"/>
                <w:lang w:val="en-US"/>
              </w:rPr>
              <w:t>could</w:t>
            </w:r>
            <w:r w:rsidR="00C77030" w:rsidRPr="007A6E3B">
              <w:rPr>
                <w:rStyle w:val="fontstyle01"/>
                <w:rFonts w:asciiTheme="minorHAnsi" w:hAnsiTheme="minorHAnsi" w:cstheme="minorHAnsi"/>
                <w:color w:val="auto"/>
                <w:sz w:val="24"/>
                <w:szCs w:val="24"/>
                <w:lang w:val="en-US"/>
              </w:rPr>
              <w:t xml:space="preserve"> </w:t>
            </w:r>
            <w:r w:rsidR="00473F2E" w:rsidRPr="007A6E3B">
              <w:rPr>
                <w:rStyle w:val="fontstyle01"/>
                <w:rFonts w:asciiTheme="minorHAnsi" w:hAnsiTheme="minorHAnsi" w:cstheme="minorHAnsi"/>
                <w:color w:val="auto"/>
                <w:sz w:val="24"/>
                <w:szCs w:val="24"/>
                <w:lang w:val="en-US"/>
              </w:rPr>
              <w:t xml:space="preserve">change. </w:t>
            </w:r>
          </w:p>
          <w:p w14:paraId="321C2A66" w14:textId="77777777" w:rsidR="003A0B05" w:rsidRPr="007A6E3B" w:rsidRDefault="003A0B05" w:rsidP="003A0B05">
            <w:pPr>
              <w:pStyle w:val="ListParagraph"/>
              <w:ind w:left="360"/>
              <w:jc w:val="both"/>
              <w:rPr>
                <w:rStyle w:val="fontstyle01"/>
                <w:rFonts w:asciiTheme="minorHAnsi" w:hAnsiTheme="minorHAnsi" w:cstheme="minorHAnsi"/>
                <w:color w:val="auto"/>
                <w:sz w:val="24"/>
                <w:szCs w:val="24"/>
                <w:lang w:val="en-US"/>
              </w:rPr>
            </w:pPr>
          </w:p>
          <w:p w14:paraId="399F8420" w14:textId="65D3F84D" w:rsidR="00B07365" w:rsidRDefault="00B07365" w:rsidP="008C0E44">
            <w:pPr>
              <w:jc w:val="both"/>
              <w:rPr>
                <w:rStyle w:val="fontstyle01"/>
                <w:rFonts w:asciiTheme="minorHAnsi" w:hAnsiTheme="minorHAnsi" w:cstheme="minorHAnsi"/>
                <w:b/>
                <w:bCs/>
                <w:color w:val="auto"/>
                <w:sz w:val="24"/>
                <w:szCs w:val="24"/>
                <w:lang w:val="en-US"/>
              </w:rPr>
            </w:pPr>
            <w:r>
              <w:rPr>
                <w:rStyle w:val="fontstyle01"/>
                <w:rFonts w:asciiTheme="minorHAnsi" w:hAnsiTheme="minorHAnsi" w:cstheme="minorHAnsi"/>
                <w:b/>
                <w:bCs/>
                <w:color w:val="auto"/>
                <w:sz w:val="24"/>
                <w:szCs w:val="24"/>
                <w:lang w:val="en-US"/>
              </w:rPr>
              <w:t xml:space="preserve">Do you expect increased regionalization </w:t>
            </w:r>
            <w:r w:rsidR="003550FE">
              <w:rPr>
                <w:rStyle w:val="fontstyle01"/>
                <w:rFonts w:asciiTheme="minorHAnsi" w:hAnsiTheme="minorHAnsi" w:cstheme="minorHAnsi"/>
                <w:b/>
                <w:bCs/>
                <w:color w:val="auto"/>
                <w:sz w:val="24"/>
                <w:szCs w:val="24"/>
                <w:lang w:val="en-US"/>
              </w:rPr>
              <w:t xml:space="preserve">and trade ties </w:t>
            </w:r>
            <w:r>
              <w:rPr>
                <w:rStyle w:val="fontstyle01"/>
                <w:rFonts w:asciiTheme="minorHAnsi" w:hAnsiTheme="minorHAnsi" w:cstheme="minorHAnsi"/>
                <w:b/>
                <w:bCs/>
                <w:color w:val="auto"/>
                <w:sz w:val="24"/>
                <w:szCs w:val="24"/>
                <w:lang w:val="en-US"/>
              </w:rPr>
              <w:t xml:space="preserve">between Europe and </w:t>
            </w:r>
            <w:r w:rsidR="004D4DA7">
              <w:rPr>
                <w:rStyle w:val="fontstyle01"/>
                <w:rFonts w:asciiTheme="minorHAnsi" w:hAnsiTheme="minorHAnsi" w:cstheme="minorHAnsi"/>
                <w:b/>
                <w:bCs/>
                <w:color w:val="auto"/>
                <w:sz w:val="24"/>
                <w:szCs w:val="24"/>
                <w:lang w:val="en-US"/>
              </w:rPr>
              <w:t>T</w:t>
            </w:r>
            <w:r>
              <w:rPr>
                <w:rStyle w:val="fontstyle01"/>
                <w:rFonts w:asciiTheme="minorHAnsi" w:hAnsiTheme="minorHAnsi" w:cstheme="minorHAnsi"/>
                <w:b/>
                <w:bCs/>
                <w:color w:val="auto"/>
                <w:sz w:val="24"/>
                <w:szCs w:val="24"/>
                <w:lang w:val="en-US"/>
              </w:rPr>
              <w:t>urkey</w:t>
            </w:r>
            <w:r w:rsidR="003945C0">
              <w:rPr>
                <w:rStyle w:val="fontstyle01"/>
                <w:rFonts w:asciiTheme="minorHAnsi" w:hAnsiTheme="minorHAnsi" w:cstheme="minorHAnsi"/>
                <w:b/>
                <w:bCs/>
                <w:color w:val="auto"/>
                <w:sz w:val="24"/>
                <w:szCs w:val="24"/>
                <w:lang w:val="en-US"/>
              </w:rPr>
              <w:t xml:space="preserve"> in the light of shifting sourcing trends</w:t>
            </w:r>
            <w:r>
              <w:rPr>
                <w:rStyle w:val="fontstyle01"/>
                <w:rFonts w:asciiTheme="minorHAnsi" w:hAnsiTheme="minorHAnsi" w:cstheme="minorHAnsi"/>
                <w:b/>
                <w:bCs/>
                <w:color w:val="auto"/>
                <w:sz w:val="24"/>
                <w:szCs w:val="24"/>
                <w:lang w:val="en-US"/>
              </w:rPr>
              <w:t xml:space="preserve">? Can </w:t>
            </w:r>
            <w:r w:rsidR="004D4DA7">
              <w:rPr>
                <w:rStyle w:val="fontstyle01"/>
                <w:rFonts w:asciiTheme="minorHAnsi" w:hAnsiTheme="minorHAnsi" w:cstheme="minorHAnsi"/>
                <w:b/>
                <w:bCs/>
                <w:color w:val="auto"/>
                <w:sz w:val="24"/>
                <w:szCs w:val="24"/>
                <w:lang w:val="en-US"/>
              </w:rPr>
              <w:t>T</w:t>
            </w:r>
            <w:r>
              <w:rPr>
                <w:rStyle w:val="fontstyle01"/>
                <w:rFonts w:asciiTheme="minorHAnsi" w:hAnsiTheme="minorHAnsi" w:cstheme="minorHAnsi"/>
                <w:b/>
                <w:bCs/>
                <w:color w:val="auto"/>
                <w:sz w:val="24"/>
                <w:szCs w:val="24"/>
                <w:lang w:val="en-US"/>
              </w:rPr>
              <w:t>urkey benefit from sourcing shi</w:t>
            </w:r>
            <w:r w:rsidR="00CC3C89">
              <w:rPr>
                <w:rStyle w:val="fontstyle01"/>
                <w:rFonts w:asciiTheme="minorHAnsi" w:hAnsiTheme="minorHAnsi" w:cstheme="minorHAnsi"/>
                <w:b/>
                <w:bCs/>
                <w:color w:val="auto"/>
                <w:sz w:val="24"/>
                <w:szCs w:val="24"/>
                <w:lang w:val="en-US"/>
              </w:rPr>
              <w:t>ft</w:t>
            </w:r>
            <w:r>
              <w:rPr>
                <w:rStyle w:val="fontstyle01"/>
                <w:rFonts w:asciiTheme="minorHAnsi" w:hAnsiTheme="minorHAnsi" w:cstheme="minorHAnsi"/>
                <w:b/>
                <w:bCs/>
                <w:color w:val="auto"/>
                <w:sz w:val="24"/>
                <w:szCs w:val="24"/>
                <w:lang w:val="en-US"/>
              </w:rPr>
              <w:t xml:space="preserve">s in the near future? </w:t>
            </w:r>
          </w:p>
          <w:p w14:paraId="3299107D" w14:textId="44076864" w:rsidR="007A6E3B" w:rsidRPr="007A6E3B" w:rsidRDefault="00B07365" w:rsidP="007A6E3B">
            <w:pPr>
              <w:pStyle w:val="ListParagraph"/>
              <w:numPr>
                <w:ilvl w:val="0"/>
                <w:numId w:val="45"/>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Yes. Not just vis-a</w:t>
            </w:r>
            <w:r w:rsidR="00E82153" w:rsidRPr="007A6E3B">
              <w:rPr>
                <w:rStyle w:val="fontstyle01"/>
                <w:rFonts w:asciiTheme="minorHAnsi" w:hAnsiTheme="minorHAnsi" w:cstheme="minorHAnsi"/>
                <w:color w:val="auto"/>
                <w:sz w:val="24"/>
                <w:szCs w:val="24"/>
                <w:lang w:val="en-US"/>
              </w:rPr>
              <w:t>-</w:t>
            </w:r>
            <w:r w:rsidRPr="007A6E3B">
              <w:rPr>
                <w:rStyle w:val="fontstyle01"/>
                <w:rFonts w:asciiTheme="minorHAnsi" w:hAnsiTheme="minorHAnsi" w:cstheme="minorHAnsi"/>
                <w:color w:val="auto"/>
                <w:sz w:val="24"/>
                <w:szCs w:val="24"/>
                <w:lang w:val="en-US"/>
              </w:rPr>
              <w:t xml:space="preserve">vis Europe </w:t>
            </w:r>
            <w:r w:rsidR="00A303A7" w:rsidRPr="007A6E3B">
              <w:rPr>
                <w:rStyle w:val="fontstyle01"/>
                <w:rFonts w:asciiTheme="minorHAnsi" w:hAnsiTheme="minorHAnsi" w:cstheme="minorHAnsi"/>
                <w:color w:val="auto"/>
                <w:sz w:val="24"/>
                <w:szCs w:val="24"/>
                <w:lang w:val="en-US"/>
              </w:rPr>
              <w:t>that Turkey can benefit from.</w:t>
            </w:r>
            <w:r w:rsidR="00AE0F2F" w:rsidRPr="007A6E3B">
              <w:rPr>
                <w:rStyle w:val="fontstyle01"/>
                <w:rFonts w:asciiTheme="minorHAnsi" w:hAnsiTheme="minorHAnsi" w:cstheme="minorHAnsi"/>
                <w:color w:val="auto"/>
                <w:sz w:val="24"/>
                <w:szCs w:val="24"/>
                <w:lang w:val="en-US"/>
              </w:rPr>
              <w:t xml:space="preserve"> </w:t>
            </w:r>
            <w:r w:rsidRPr="007A6E3B">
              <w:rPr>
                <w:rStyle w:val="fontstyle01"/>
                <w:rFonts w:asciiTheme="minorHAnsi" w:hAnsiTheme="minorHAnsi" w:cstheme="minorHAnsi"/>
                <w:color w:val="auto"/>
                <w:sz w:val="24"/>
                <w:szCs w:val="24"/>
                <w:lang w:val="en-US"/>
              </w:rPr>
              <w:t>Turkey can benefit from other countries too</w:t>
            </w:r>
            <w:r w:rsidR="00C77030">
              <w:rPr>
                <w:rStyle w:val="fontstyle01"/>
                <w:rFonts w:asciiTheme="minorHAnsi" w:hAnsiTheme="minorHAnsi" w:cstheme="minorHAnsi"/>
                <w:color w:val="auto"/>
                <w:sz w:val="24"/>
                <w:szCs w:val="24"/>
                <w:lang w:val="en-US"/>
              </w:rPr>
              <w:t>,</w:t>
            </w:r>
            <w:r w:rsidR="00867612" w:rsidRPr="007A6E3B">
              <w:rPr>
                <w:rStyle w:val="fontstyle01"/>
                <w:rFonts w:asciiTheme="minorHAnsi" w:hAnsiTheme="minorHAnsi" w:cstheme="minorHAnsi"/>
                <w:color w:val="auto"/>
                <w:sz w:val="24"/>
                <w:szCs w:val="24"/>
                <w:lang w:val="en-US"/>
              </w:rPr>
              <w:t xml:space="preserve"> depending on a number of things. </w:t>
            </w:r>
          </w:p>
          <w:p w14:paraId="75352BD8" w14:textId="308BE25E" w:rsidR="007A6E3B" w:rsidRDefault="006116B3" w:rsidP="007A6E3B">
            <w:pPr>
              <w:pStyle w:val="ListParagraph"/>
              <w:numPr>
                <w:ilvl w:val="0"/>
                <w:numId w:val="45"/>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In the coming out of the Global Financial Crisis, data showed that </w:t>
            </w:r>
            <w:r w:rsidR="00E82153" w:rsidRPr="007A6E3B">
              <w:rPr>
                <w:rStyle w:val="fontstyle01"/>
                <w:rFonts w:asciiTheme="minorHAnsi" w:hAnsiTheme="minorHAnsi" w:cstheme="minorHAnsi"/>
                <w:color w:val="auto"/>
                <w:sz w:val="24"/>
                <w:szCs w:val="24"/>
                <w:lang w:val="en-US"/>
              </w:rPr>
              <w:t xml:space="preserve">China was the big driver of global </w:t>
            </w:r>
            <w:r w:rsidR="00391BD6" w:rsidRPr="007A6E3B">
              <w:rPr>
                <w:rStyle w:val="fontstyle01"/>
                <w:rFonts w:asciiTheme="minorHAnsi" w:hAnsiTheme="minorHAnsi" w:cstheme="minorHAnsi"/>
                <w:color w:val="auto"/>
                <w:sz w:val="24"/>
                <w:szCs w:val="24"/>
                <w:lang w:val="en-US"/>
              </w:rPr>
              <w:t>recovery</w:t>
            </w:r>
            <w:r w:rsidR="00E82153" w:rsidRPr="007A6E3B">
              <w:rPr>
                <w:rStyle w:val="fontstyle01"/>
                <w:rFonts w:asciiTheme="minorHAnsi" w:hAnsiTheme="minorHAnsi" w:cstheme="minorHAnsi"/>
                <w:color w:val="auto"/>
                <w:sz w:val="24"/>
                <w:szCs w:val="24"/>
                <w:lang w:val="en-US"/>
              </w:rPr>
              <w:t xml:space="preserve">. </w:t>
            </w:r>
            <w:r w:rsidR="00391BD6" w:rsidRPr="007A6E3B">
              <w:rPr>
                <w:rStyle w:val="fontstyle01"/>
                <w:rFonts w:asciiTheme="minorHAnsi" w:hAnsiTheme="minorHAnsi" w:cstheme="minorHAnsi"/>
                <w:color w:val="auto"/>
                <w:sz w:val="24"/>
                <w:szCs w:val="24"/>
                <w:lang w:val="en-US"/>
              </w:rPr>
              <w:t xml:space="preserve">China’s growth in that period helped the world economy recover. </w:t>
            </w:r>
            <w:r w:rsidR="00E0490C" w:rsidRPr="007A6E3B">
              <w:rPr>
                <w:rStyle w:val="fontstyle01"/>
                <w:rFonts w:asciiTheme="minorHAnsi" w:hAnsiTheme="minorHAnsi" w:cstheme="minorHAnsi"/>
                <w:color w:val="auto"/>
                <w:sz w:val="24"/>
                <w:szCs w:val="24"/>
                <w:lang w:val="en-US"/>
              </w:rPr>
              <w:t xml:space="preserve">However, China would not be able to play this role in this crisis. </w:t>
            </w:r>
            <w:r w:rsidR="00D46073" w:rsidRPr="007A6E3B">
              <w:rPr>
                <w:rStyle w:val="fontstyle01"/>
                <w:rFonts w:asciiTheme="minorHAnsi" w:hAnsiTheme="minorHAnsi" w:cstheme="minorHAnsi"/>
                <w:color w:val="auto"/>
                <w:sz w:val="24"/>
                <w:szCs w:val="24"/>
                <w:lang w:val="en-US"/>
              </w:rPr>
              <w:t xml:space="preserve">Countries like Turkey can substitute some of the role that China played. Now there </w:t>
            </w:r>
            <w:r w:rsidR="00C77030">
              <w:rPr>
                <w:rStyle w:val="fontstyle01"/>
                <w:rFonts w:asciiTheme="minorHAnsi" w:hAnsiTheme="minorHAnsi" w:cstheme="minorHAnsi"/>
                <w:color w:val="auto"/>
                <w:sz w:val="24"/>
                <w:szCs w:val="24"/>
                <w:lang w:val="en-US"/>
              </w:rPr>
              <w:t>seems to be</w:t>
            </w:r>
            <w:r w:rsidR="00C77030" w:rsidRPr="007A6E3B">
              <w:rPr>
                <w:rStyle w:val="fontstyle01"/>
                <w:rFonts w:asciiTheme="minorHAnsi" w:hAnsiTheme="minorHAnsi" w:cstheme="minorHAnsi"/>
                <w:color w:val="auto"/>
                <w:sz w:val="24"/>
                <w:szCs w:val="24"/>
                <w:lang w:val="en-US"/>
              </w:rPr>
              <w:t xml:space="preserve"> </w:t>
            </w:r>
            <w:r w:rsidR="00D46073" w:rsidRPr="007A6E3B">
              <w:rPr>
                <w:rStyle w:val="fontstyle01"/>
                <w:rFonts w:asciiTheme="minorHAnsi" w:hAnsiTheme="minorHAnsi" w:cstheme="minorHAnsi"/>
                <w:color w:val="auto"/>
                <w:sz w:val="24"/>
                <w:szCs w:val="24"/>
                <w:lang w:val="en-US"/>
              </w:rPr>
              <w:t xml:space="preserve">an acknowledgement that </w:t>
            </w:r>
            <w:r w:rsidR="00AE0F2F" w:rsidRPr="007A6E3B">
              <w:rPr>
                <w:rStyle w:val="fontstyle01"/>
                <w:rFonts w:asciiTheme="minorHAnsi" w:hAnsiTheme="minorHAnsi" w:cstheme="minorHAnsi"/>
                <w:color w:val="auto"/>
                <w:sz w:val="24"/>
                <w:szCs w:val="24"/>
                <w:lang w:val="en-US"/>
              </w:rPr>
              <w:t>the w</w:t>
            </w:r>
            <w:r w:rsidR="00DB49CD" w:rsidRPr="007A6E3B">
              <w:rPr>
                <w:rStyle w:val="fontstyle01"/>
                <w:rFonts w:asciiTheme="minorHAnsi" w:hAnsiTheme="minorHAnsi" w:cstheme="minorHAnsi"/>
                <w:color w:val="auto"/>
                <w:sz w:val="24"/>
                <w:szCs w:val="24"/>
                <w:lang w:val="en-US"/>
              </w:rPr>
              <w:t>orld should not be too depend</w:t>
            </w:r>
            <w:r w:rsidR="00AE0F2F" w:rsidRPr="007A6E3B">
              <w:rPr>
                <w:rStyle w:val="fontstyle01"/>
                <w:rFonts w:asciiTheme="minorHAnsi" w:hAnsiTheme="minorHAnsi" w:cstheme="minorHAnsi"/>
                <w:color w:val="auto"/>
                <w:sz w:val="24"/>
                <w:szCs w:val="24"/>
                <w:lang w:val="en-US"/>
              </w:rPr>
              <w:t>e</w:t>
            </w:r>
            <w:r w:rsidR="00DB49CD" w:rsidRPr="007A6E3B">
              <w:rPr>
                <w:rStyle w:val="fontstyle01"/>
                <w:rFonts w:asciiTheme="minorHAnsi" w:hAnsiTheme="minorHAnsi" w:cstheme="minorHAnsi"/>
                <w:color w:val="auto"/>
                <w:sz w:val="24"/>
                <w:szCs w:val="24"/>
                <w:lang w:val="en-US"/>
              </w:rPr>
              <w:t>nt on China for suppl</w:t>
            </w:r>
            <w:r w:rsidR="00573456" w:rsidRPr="007A6E3B">
              <w:rPr>
                <w:rStyle w:val="fontstyle01"/>
                <w:rFonts w:asciiTheme="minorHAnsi" w:hAnsiTheme="minorHAnsi" w:cstheme="minorHAnsi"/>
                <w:color w:val="auto"/>
                <w:sz w:val="24"/>
                <w:szCs w:val="24"/>
                <w:lang w:val="en-US"/>
              </w:rPr>
              <w:t xml:space="preserve">ying everything. </w:t>
            </w:r>
            <w:r w:rsidR="00A25168" w:rsidRPr="007A6E3B">
              <w:rPr>
                <w:rStyle w:val="fontstyle01"/>
                <w:rFonts w:asciiTheme="minorHAnsi" w:hAnsiTheme="minorHAnsi" w:cstheme="minorHAnsi"/>
                <w:color w:val="auto"/>
                <w:sz w:val="24"/>
                <w:szCs w:val="24"/>
                <w:lang w:val="en-US"/>
              </w:rPr>
              <w:t>A lot of the production will be relocated back to US</w:t>
            </w:r>
            <w:r w:rsidR="005173A8" w:rsidRPr="007A6E3B">
              <w:rPr>
                <w:rStyle w:val="fontstyle01"/>
                <w:rFonts w:asciiTheme="minorHAnsi" w:hAnsiTheme="minorHAnsi" w:cstheme="minorHAnsi"/>
                <w:color w:val="auto"/>
                <w:sz w:val="24"/>
                <w:szCs w:val="24"/>
                <w:lang w:val="en-US"/>
              </w:rPr>
              <w:t>A and</w:t>
            </w:r>
            <w:r w:rsidR="00A25168" w:rsidRPr="007A6E3B">
              <w:rPr>
                <w:rStyle w:val="fontstyle01"/>
                <w:rFonts w:asciiTheme="minorHAnsi" w:hAnsiTheme="minorHAnsi" w:cstheme="minorHAnsi"/>
                <w:color w:val="auto"/>
                <w:sz w:val="24"/>
                <w:szCs w:val="24"/>
                <w:lang w:val="en-US"/>
              </w:rPr>
              <w:t xml:space="preserve"> Europe</w:t>
            </w:r>
            <w:r w:rsidR="005173A8" w:rsidRPr="007A6E3B">
              <w:rPr>
                <w:rStyle w:val="fontstyle01"/>
                <w:rFonts w:asciiTheme="minorHAnsi" w:hAnsiTheme="minorHAnsi" w:cstheme="minorHAnsi"/>
                <w:color w:val="auto"/>
                <w:sz w:val="24"/>
                <w:szCs w:val="24"/>
                <w:lang w:val="en-US"/>
              </w:rPr>
              <w:t xml:space="preserve"> </w:t>
            </w:r>
            <w:r w:rsidR="00C77030">
              <w:rPr>
                <w:rStyle w:val="fontstyle01"/>
                <w:rFonts w:asciiTheme="minorHAnsi" w:hAnsiTheme="minorHAnsi" w:cstheme="minorHAnsi"/>
                <w:color w:val="auto"/>
                <w:sz w:val="24"/>
                <w:szCs w:val="24"/>
                <w:lang w:val="en-US"/>
              </w:rPr>
              <w:t>or nearby countries such as Turkey</w:t>
            </w:r>
            <w:r w:rsidR="00E03E85" w:rsidRPr="007A6E3B">
              <w:rPr>
                <w:rStyle w:val="fontstyle01"/>
                <w:rFonts w:asciiTheme="minorHAnsi" w:hAnsiTheme="minorHAnsi" w:cstheme="minorHAnsi"/>
                <w:color w:val="auto"/>
                <w:sz w:val="24"/>
                <w:szCs w:val="24"/>
                <w:lang w:val="en-US"/>
              </w:rPr>
              <w:t xml:space="preserve"> due to logistic reasons. </w:t>
            </w:r>
          </w:p>
          <w:p w14:paraId="33C1E704" w14:textId="6DB5D073" w:rsidR="00E21F9B" w:rsidRDefault="00E03E85" w:rsidP="007A6E3B">
            <w:pPr>
              <w:pStyle w:val="ListParagraph"/>
              <w:numPr>
                <w:ilvl w:val="0"/>
                <w:numId w:val="45"/>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If we look at this from the perspective of </w:t>
            </w:r>
            <w:r w:rsidR="00777DA4" w:rsidRPr="007A6E3B">
              <w:rPr>
                <w:rStyle w:val="fontstyle01"/>
                <w:rFonts w:asciiTheme="minorHAnsi" w:hAnsiTheme="minorHAnsi" w:cstheme="minorHAnsi"/>
                <w:color w:val="auto"/>
                <w:sz w:val="24"/>
                <w:szCs w:val="24"/>
                <w:lang w:val="en-US"/>
              </w:rPr>
              <w:t>regions</w:t>
            </w:r>
            <w:r w:rsidRPr="007A6E3B">
              <w:rPr>
                <w:rStyle w:val="fontstyle01"/>
                <w:rFonts w:asciiTheme="minorHAnsi" w:hAnsiTheme="minorHAnsi" w:cstheme="minorHAnsi"/>
                <w:color w:val="auto"/>
                <w:sz w:val="24"/>
                <w:szCs w:val="24"/>
                <w:lang w:val="en-US"/>
              </w:rPr>
              <w:t xml:space="preserve"> </w:t>
            </w:r>
            <w:r w:rsidR="00777DA4" w:rsidRPr="007A6E3B">
              <w:rPr>
                <w:rStyle w:val="fontstyle01"/>
                <w:rFonts w:asciiTheme="minorHAnsi" w:hAnsiTheme="minorHAnsi" w:cstheme="minorHAnsi"/>
                <w:color w:val="auto"/>
                <w:sz w:val="24"/>
                <w:szCs w:val="24"/>
                <w:lang w:val="en-US"/>
              </w:rPr>
              <w:t xml:space="preserve">like Africa, they will look to </w:t>
            </w:r>
            <w:r w:rsidR="00A66A7D" w:rsidRPr="007A6E3B">
              <w:rPr>
                <w:rStyle w:val="fontstyle01"/>
                <w:rFonts w:asciiTheme="minorHAnsi" w:hAnsiTheme="minorHAnsi" w:cstheme="minorHAnsi"/>
                <w:color w:val="auto"/>
                <w:sz w:val="24"/>
                <w:szCs w:val="24"/>
                <w:lang w:val="en-US"/>
              </w:rPr>
              <w:t>get supplies from closer countries</w:t>
            </w:r>
            <w:r w:rsidR="003C1095" w:rsidRPr="007A6E3B">
              <w:rPr>
                <w:rStyle w:val="fontstyle01"/>
                <w:rFonts w:asciiTheme="minorHAnsi" w:hAnsiTheme="minorHAnsi" w:cstheme="minorHAnsi"/>
                <w:color w:val="auto"/>
                <w:sz w:val="24"/>
                <w:szCs w:val="24"/>
                <w:lang w:val="en-US"/>
              </w:rPr>
              <w:t xml:space="preserve">. Overall, Turkey can benefit from this </w:t>
            </w:r>
            <w:r w:rsidR="005F150B" w:rsidRPr="007A6E3B">
              <w:rPr>
                <w:rStyle w:val="fontstyle01"/>
                <w:rFonts w:asciiTheme="minorHAnsi" w:hAnsiTheme="minorHAnsi" w:cstheme="minorHAnsi"/>
                <w:color w:val="auto"/>
                <w:sz w:val="24"/>
                <w:szCs w:val="24"/>
                <w:lang w:val="en-US"/>
              </w:rPr>
              <w:t>but new investment in large firms, technology and education is always necessary.</w:t>
            </w:r>
          </w:p>
          <w:p w14:paraId="3C94F51E" w14:textId="3F301C7E" w:rsidR="00B07365" w:rsidRPr="007A6E3B" w:rsidRDefault="005F150B" w:rsidP="00E21F9B">
            <w:pPr>
              <w:pStyle w:val="ListParagraph"/>
              <w:ind w:left="360"/>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 </w:t>
            </w:r>
          </w:p>
          <w:p w14:paraId="20FE009F" w14:textId="730ACCE0" w:rsidR="009451C1" w:rsidRPr="009451C1" w:rsidRDefault="009451C1" w:rsidP="008C0E44">
            <w:pPr>
              <w:jc w:val="both"/>
              <w:rPr>
                <w:rStyle w:val="fontstyle01"/>
                <w:rFonts w:asciiTheme="minorHAnsi" w:hAnsiTheme="minorHAnsi" w:cstheme="minorHAnsi"/>
                <w:b/>
                <w:bCs/>
                <w:color w:val="auto"/>
                <w:sz w:val="24"/>
                <w:szCs w:val="24"/>
                <w:lang w:val="en-US"/>
              </w:rPr>
            </w:pPr>
            <w:r w:rsidRPr="009451C1">
              <w:rPr>
                <w:rStyle w:val="fontstyle01"/>
                <w:rFonts w:asciiTheme="minorHAnsi" w:hAnsiTheme="minorHAnsi" w:cstheme="minorHAnsi"/>
                <w:b/>
                <w:bCs/>
                <w:color w:val="auto"/>
                <w:sz w:val="24"/>
                <w:szCs w:val="24"/>
                <w:lang w:val="en-US"/>
              </w:rPr>
              <w:t xml:space="preserve">As the pandemic evolves, countries </w:t>
            </w:r>
            <w:r w:rsidR="00C77030" w:rsidRPr="009451C1">
              <w:rPr>
                <w:rStyle w:val="fontstyle01"/>
                <w:rFonts w:asciiTheme="minorHAnsi" w:hAnsiTheme="minorHAnsi" w:cstheme="minorHAnsi"/>
                <w:b/>
                <w:bCs/>
                <w:color w:val="auto"/>
                <w:sz w:val="24"/>
                <w:szCs w:val="24"/>
                <w:lang w:val="en-US"/>
              </w:rPr>
              <w:t>toolboxes</w:t>
            </w:r>
            <w:r w:rsidRPr="009451C1">
              <w:rPr>
                <w:rStyle w:val="fontstyle01"/>
                <w:rFonts w:asciiTheme="minorHAnsi" w:hAnsiTheme="minorHAnsi" w:cstheme="minorHAnsi"/>
                <w:b/>
                <w:bCs/>
                <w:color w:val="auto"/>
                <w:sz w:val="24"/>
                <w:szCs w:val="24"/>
                <w:lang w:val="en-US"/>
              </w:rPr>
              <w:t xml:space="preserve"> </w:t>
            </w:r>
            <w:r w:rsidR="005028BC">
              <w:rPr>
                <w:rStyle w:val="fontstyle01"/>
                <w:rFonts w:asciiTheme="minorHAnsi" w:hAnsiTheme="minorHAnsi" w:cstheme="minorHAnsi"/>
                <w:b/>
                <w:bCs/>
                <w:color w:val="auto"/>
                <w:sz w:val="24"/>
                <w:szCs w:val="24"/>
                <w:lang w:val="en-US"/>
              </w:rPr>
              <w:t xml:space="preserve">to cope with Covid-19’s negative effects </w:t>
            </w:r>
            <w:r w:rsidRPr="009451C1">
              <w:rPr>
                <w:rStyle w:val="fontstyle01"/>
                <w:rFonts w:asciiTheme="minorHAnsi" w:hAnsiTheme="minorHAnsi" w:cstheme="minorHAnsi"/>
                <w:b/>
                <w:bCs/>
                <w:color w:val="auto"/>
                <w:sz w:val="24"/>
                <w:szCs w:val="24"/>
                <w:lang w:val="en-US"/>
              </w:rPr>
              <w:t>are going to change</w:t>
            </w:r>
            <w:r w:rsidR="00CA4600">
              <w:rPr>
                <w:rStyle w:val="fontstyle01"/>
                <w:rFonts w:asciiTheme="minorHAnsi" w:hAnsiTheme="minorHAnsi" w:cstheme="minorHAnsi"/>
                <w:b/>
                <w:bCs/>
                <w:color w:val="auto"/>
                <w:sz w:val="24"/>
                <w:szCs w:val="24"/>
                <w:lang w:val="en-US"/>
              </w:rPr>
              <w:t xml:space="preserve"> and new instruments are going to be introduced</w:t>
            </w:r>
            <w:r w:rsidRPr="009451C1">
              <w:rPr>
                <w:rStyle w:val="fontstyle01"/>
                <w:rFonts w:asciiTheme="minorHAnsi" w:hAnsiTheme="minorHAnsi" w:cstheme="minorHAnsi"/>
                <w:b/>
                <w:bCs/>
                <w:color w:val="auto"/>
                <w:sz w:val="24"/>
                <w:szCs w:val="24"/>
                <w:lang w:val="en-US"/>
              </w:rPr>
              <w:t xml:space="preserve">. </w:t>
            </w:r>
            <w:r w:rsidR="00CA4600">
              <w:rPr>
                <w:rStyle w:val="fontstyle01"/>
                <w:rFonts w:asciiTheme="minorHAnsi" w:hAnsiTheme="minorHAnsi" w:cstheme="minorHAnsi"/>
                <w:b/>
                <w:bCs/>
                <w:color w:val="auto"/>
                <w:sz w:val="24"/>
                <w:szCs w:val="24"/>
                <w:lang w:val="en-US"/>
              </w:rPr>
              <w:t xml:space="preserve">Keeping in mind the scarcity of funds to support new tools, </w:t>
            </w:r>
            <w:r w:rsidR="00DA0D3D">
              <w:rPr>
                <w:rStyle w:val="fontstyle01"/>
                <w:rFonts w:asciiTheme="minorHAnsi" w:hAnsiTheme="minorHAnsi" w:cstheme="minorHAnsi"/>
                <w:b/>
                <w:bCs/>
                <w:color w:val="auto"/>
                <w:sz w:val="24"/>
                <w:szCs w:val="24"/>
                <w:lang w:val="en-US"/>
              </w:rPr>
              <w:t>w</w:t>
            </w:r>
            <w:r w:rsidRPr="009451C1">
              <w:rPr>
                <w:rStyle w:val="fontstyle01"/>
                <w:rFonts w:asciiTheme="minorHAnsi" w:hAnsiTheme="minorHAnsi" w:cstheme="minorHAnsi"/>
                <w:b/>
                <w:bCs/>
                <w:color w:val="auto"/>
                <w:sz w:val="24"/>
                <w:szCs w:val="24"/>
                <w:lang w:val="en-US"/>
              </w:rPr>
              <w:t xml:space="preserve">hat other </w:t>
            </w:r>
            <w:r w:rsidR="00DA0D3D">
              <w:rPr>
                <w:rStyle w:val="fontstyle01"/>
                <w:rFonts w:asciiTheme="minorHAnsi" w:hAnsiTheme="minorHAnsi" w:cstheme="minorHAnsi"/>
                <w:b/>
                <w:bCs/>
                <w:color w:val="auto"/>
                <w:sz w:val="24"/>
                <w:szCs w:val="24"/>
                <w:lang w:val="en-US"/>
              </w:rPr>
              <w:t xml:space="preserve">the other funds that can be allocated? </w:t>
            </w:r>
            <w:r w:rsidR="009E7D2D">
              <w:rPr>
                <w:rStyle w:val="fontstyle01"/>
                <w:rFonts w:asciiTheme="minorHAnsi" w:hAnsiTheme="minorHAnsi" w:cstheme="minorHAnsi"/>
                <w:b/>
                <w:bCs/>
                <w:color w:val="auto"/>
                <w:sz w:val="24"/>
                <w:szCs w:val="24"/>
                <w:lang w:val="en-US"/>
              </w:rPr>
              <w:t>What other tools</w:t>
            </w:r>
            <w:r w:rsidRPr="009451C1">
              <w:rPr>
                <w:rStyle w:val="fontstyle01"/>
                <w:rFonts w:asciiTheme="minorHAnsi" w:hAnsiTheme="minorHAnsi" w:cstheme="minorHAnsi"/>
                <w:b/>
                <w:bCs/>
                <w:color w:val="auto"/>
                <w:sz w:val="24"/>
                <w:szCs w:val="24"/>
                <w:lang w:val="en-US"/>
              </w:rPr>
              <w:t xml:space="preserve"> </w:t>
            </w:r>
            <w:r w:rsidR="00AE1B20">
              <w:rPr>
                <w:rStyle w:val="fontstyle01"/>
                <w:rFonts w:asciiTheme="minorHAnsi" w:hAnsiTheme="minorHAnsi" w:cstheme="minorHAnsi"/>
                <w:b/>
                <w:bCs/>
                <w:color w:val="auto"/>
                <w:sz w:val="24"/>
                <w:szCs w:val="24"/>
                <w:lang w:val="en-US"/>
              </w:rPr>
              <w:t xml:space="preserve">should be implemented </w:t>
            </w:r>
            <w:r w:rsidRPr="009451C1">
              <w:rPr>
                <w:rStyle w:val="fontstyle01"/>
                <w:rFonts w:asciiTheme="minorHAnsi" w:hAnsiTheme="minorHAnsi" w:cstheme="minorHAnsi"/>
                <w:b/>
                <w:bCs/>
                <w:color w:val="auto"/>
                <w:sz w:val="24"/>
                <w:szCs w:val="24"/>
                <w:lang w:val="en-US"/>
              </w:rPr>
              <w:t xml:space="preserve">to </w:t>
            </w:r>
            <w:r w:rsidR="00AE1B20">
              <w:rPr>
                <w:rStyle w:val="fontstyle01"/>
                <w:rFonts w:asciiTheme="minorHAnsi" w:hAnsiTheme="minorHAnsi" w:cstheme="minorHAnsi"/>
                <w:b/>
                <w:bCs/>
                <w:color w:val="auto"/>
                <w:sz w:val="24"/>
                <w:szCs w:val="24"/>
                <w:lang w:val="en-US"/>
              </w:rPr>
              <w:t xml:space="preserve">support the </w:t>
            </w:r>
            <w:r w:rsidRPr="009451C1">
              <w:rPr>
                <w:rStyle w:val="fontstyle01"/>
                <w:rFonts w:asciiTheme="minorHAnsi" w:hAnsiTheme="minorHAnsi" w:cstheme="minorHAnsi"/>
                <w:b/>
                <w:bCs/>
                <w:color w:val="auto"/>
                <w:sz w:val="24"/>
                <w:szCs w:val="24"/>
                <w:lang w:val="en-US"/>
              </w:rPr>
              <w:t xml:space="preserve">private sector in </w:t>
            </w:r>
            <w:r w:rsidR="00F22B8D">
              <w:rPr>
                <w:rStyle w:val="fontstyle01"/>
                <w:rFonts w:asciiTheme="minorHAnsi" w:hAnsiTheme="minorHAnsi" w:cstheme="minorHAnsi"/>
                <w:b/>
                <w:bCs/>
                <w:color w:val="auto"/>
                <w:sz w:val="24"/>
                <w:szCs w:val="24"/>
                <w:lang w:val="en-US"/>
              </w:rPr>
              <w:t>T</w:t>
            </w:r>
            <w:r w:rsidRPr="009451C1">
              <w:rPr>
                <w:rStyle w:val="fontstyle01"/>
                <w:rFonts w:asciiTheme="minorHAnsi" w:hAnsiTheme="minorHAnsi" w:cstheme="minorHAnsi"/>
                <w:b/>
                <w:bCs/>
                <w:color w:val="auto"/>
                <w:sz w:val="24"/>
                <w:szCs w:val="24"/>
                <w:lang w:val="en-US"/>
              </w:rPr>
              <w:t>urkey?</w:t>
            </w:r>
          </w:p>
          <w:p w14:paraId="1086FE84" w14:textId="77777777" w:rsidR="007A6E3B" w:rsidRPr="007A6E3B" w:rsidRDefault="00A631B0" w:rsidP="007A6E3B">
            <w:pPr>
              <w:pStyle w:val="ListParagraph"/>
              <w:numPr>
                <w:ilvl w:val="0"/>
                <w:numId w:val="46"/>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The</w:t>
            </w:r>
            <w:r w:rsidR="00F72B48" w:rsidRPr="007A6E3B">
              <w:rPr>
                <w:rStyle w:val="fontstyle01"/>
                <w:rFonts w:asciiTheme="minorHAnsi" w:hAnsiTheme="minorHAnsi" w:cstheme="minorHAnsi"/>
                <w:color w:val="auto"/>
                <w:sz w:val="24"/>
                <w:szCs w:val="24"/>
                <w:lang w:val="en-US"/>
              </w:rPr>
              <w:t xml:space="preserve"> Turkish government luckily has a lot of tools. </w:t>
            </w:r>
            <w:r w:rsidR="009F55B8" w:rsidRPr="007A6E3B">
              <w:rPr>
                <w:rStyle w:val="fontstyle01"/>
                <w:rFonts w:asciiTheme="minorHAnsi" w:hAnsiTheme="minorHAnsi" w:cstheme="minorHAnsi"/>
                <w:color w:val="auto"/>
                <w:sz w:val="24"/>
                <w:szCs w:val="24"/>
                <w:lang w:val="en-US"/>
              </w:rPr>
              <w:t xml:space="preserve">Many of these tools mean higher fiscal deficit but as was said before, there is space for higher fiscal deficit. </w:t>
            </w:r>
          </w:p>
          <w:p w14:paraId="26655DCD" w14:textId="647BDA94" w:rsidR="007A6E3B" w:rsidRDefault="00A631B0" w:rsidP="007A6E3B">
            <w:pPr>
              <w:pStyle w:val="ListParagraph"/>
              <w:numPr>
                <w:ilvl w:val="0"/>
                <w:numId w:val="46"/>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World Bank </w:t>
            </w:r>
            <w:r w:rsidR="001C0ED2" w:rsidRPr="007A6E3B">
              <w:rPr>
                <w:rStyle w:val="fontstyle01"/>
                <w:rFonts w:asciiTheme="minorHAnsi" w:hAnsiTheme="minorHAnsi" w:cstheme="minorHAnsi"/>
                <w:color w:val="auto"/>
                <w:sz w:val="24"/>
                <w:szCs w:val="24"/>
                <w:lang w:val="en-US"/>
              </w:rPr>
              <w:t xml:space="preserve">approved a project in the health sector </w:t>
            </w:r>
            <w:r w:rsidR="005D5239" w:rsidRPr="007A6E3B">
              <w:rPr>
                <w:rStyle w:val="fontstyle01"/>
                <w:rFonts w:asciiTheme="minorHAnsi" w:hAnsiTheme="minorHAnsi" w:cstheme="minorHAnsi"/>
                <w:color w:val="auto"/>
                <w:sz w:val="24"/>
                <w:szCs w:val="24"/>
                <w:lang w:val="en-US"/>
              </w:rPr>
              <w:t xml:space="preserve">to </w:t>
            </w:r>
            <w:r w:rsidR="007F7C02">
              <w:rPr>
                <w:rStyle w:val="fontstyle01"/>
                <w:rFonts w:asciiTheme="minorHAnsi" w:hAnsiTheme="minorHAnsi" w:cstheme="minorHAnsi"/>
                <w:color w:val="auto"/>
                <w:sz w:val="24"/>
                <w:szCs w:val="24"/>
                <w:lang w:val="en-US"/>
              </w:rPr>
              <w:t>support</w:t>
            </w:r>
            <w:r w:rsidR="00664B61" w:rsidRPr="007A6E3B">
              <w:rPr>
                <w:rStyle w:val="fontstyle01"/>
                <w:rFonts w:asciiTheme="minorHAnsi" w:hAnsiTheme="minorHAnsi" w:cstheme="minorHAnsi"/>
                <w:color w:val="auto"/>
                <w:sz w:val="24"/>
                <w:szCs w:val="24"/>
                <w:lang w:val="en-US"/>
              </w:rPr>
              <w:t xml:space="preserve"> new medical supplies, new test equipment</w:t>
            </w:r>
            <w:r w:rsidR="00407399" w:rsidRPr="007A6E3B">
              <w:rPr>
                <w:rStyle w:val="fontstyle01"/>
                <w:rFonts w:asciiTheme="minorHAnsi" w:hAnsiTheme="minorHAnsi" w:cstheme="minorHAnsi"/>
                <w:color w:val="auto"/>
                <w:sz w:val="24"/>
                <w:szCs w:val="24"/>
                <w:lang w:val="en-US"/>
              </w:rPr>
              <w:t>, and so on</w:t>
            </w:r>
            <w:r w:rsidR="001C0ED2" w:rsidRPr="007A6E3B">
              <w:rPr>
                <w:rStyle w:val="fontstyle01"/>
                <w:rFonts w:asciiTheme="minorHAnsi" w:hAnsiTheme="minorHAnsi" w:cstheme="minorHAnsi"/>
                <w:color w:val="auto"/>
                <w:sz w:val="24"/>
                <w:szCs w:val="24"/>
                <w:lang w:val="en-US"/>
              </w:rPr>
              <w:t xml:space="preserve">. </w:t>
            </w:r>
          </w:p>
          <w:p w14:paraId="4B852F86" w14:textId="2A33B486" w:rsidR="007A6E3B" w:rsidRDefault="001C0ED2" w:rsidP="007A6E3B">
            <w:pPr>
              <w:pStyle w:val="ListParagraph"/>
              <w:numPr>
                <w:ilvl w:val="0"/>
                <w:numId w:val="46"/>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lastRenderedPageBreak/>
              <w:t xml:space="preserve">Beyond this project, </w:t>
            </w:r>
            <w:r w:rsidR="00407399" w:rsidRPr="007A6E3B">
              <w:rPr>
                <w:rStyle w:val="fontstyle01"/>
                <w:rFonts w:asciiTheme="minorHAnsi" w:hAnsiTheme="minorHAnsi" w:cstheme="minorHAnsi"/>
                <w:color w:val="auto"/>
                <w:sz w:val="24"/>
                <w:szCs w:val="24"/>
                <w:lang w:val="en-US"/>
              </w:rPr>
              <w:t>the World Bank is</w:t>
            </w:r>
            <w:r w:rsidRPr="007A6E3B">
              <w:rPr>
                <w:rStyle w:val="fontstyle01"/>
                <w:rFonts w:asciiTheme="minorHAnsi" w:hAnsiTheme="minorHAnsi" w:cstheme="minorHAnsi"/>
                <w:color w:val="auto"/>
                <w:sz w:val="24"/>
                <w:szCs w:val="24"/>
                <w:lang w:val="en-US"/>
              </w:rPr>
              <w:t xml:space="preserve"> preparing a number of projects</w:t>
            </w:r>
            <w:r w:rsidR="007D1958" w:rsidRPr="007A6E3B">
              <w:rPr>
                <w:rStyle w:val="fontstyle01"/>
                <w:rFonts w:asciiTheme="minorHAnsi" w:hAnsiTheme="minorHAnsi" w:cstheme="minorHAnsi"/>
                <w:color w:val="auto"/>
                <w:sz w:val="24"/>
                <w:szCs w:val="24"/>
                <w:lang w:val="en-US"/>
              </w:rPr>
              <w:t xml:space="preserve"> focused on mitigating the impact on </w:t>
            </w:r>
            <w:r w:rsidR="001A4B87" w:rsidRPr="007A6E3B">
              <w:rPr>
                <w:rStyle w:val="fontstyle01"/>
                <w:rFonts w:asciiTheme="minorHAnsi" w:hAnsiTheme="minorHAnsi" w:cstheme="minorHAnsi"/>
                <w:color w:val="auto"/>
                <w:sz w:val="24"/>
                <w:szCs w:val="24"/>
                <w:lang w:val="en-US"/>
              </w:rPr>
              <w:t xml:space="preserve">global value chains </w:t>
            </w:r>
            <w:r w:rsidR="00E36D9D" w:rsidRPr="007A6E3B">
              <w:rPr>
                <w:rStyle w:val="fontstyle01"/>
                <w:rFonts w:asciiTheme="minorHAnsi" w:hAnsiTheme="minorHAnsi" w:cstheme="minorHAnsi"/>
                <w:color w:val="auto"/>
                <w:sz w:val="24"/>
                <w:szCs w:val="24"/>
                <w:lang w:val="en-US"/>
              </w:rPr>
              <w:t xml:space="preserve">on the export side </w:t>
            </w:r>
            <w:r w:rsidR="001A4B87" w:rsidRPr="007A6E3B">
              <w:rPr>
                <w:rStyle w:val="fontstyle01"/>
                <w:rFonts w:asciiTheme="minorHAnsi" w:hAnsiTheme="minorHAnsi" w:cstheme="minorHAnsi"/>
                <w:color w:val="auto"/>
                <w:sz w:val="24"/>
                <w:szCs w:val="24"/>
                <w:lang w:val="en-US"/>
              </w:rPr>
              <w:t>and</w:t>
            </w:r>
            <w:r w:rsidR="007D1958" w:rsidRPr="007A6E3B">
              <w:rPr>
                <w:rStyle w:val="fontstyle01"/>
                <w:rFonts w:asciiTheme="minorHAnsi" w:hAnsiTheme="minorHAnsi" w:cstheme="minorHAnsi"/>
                <w:color w:val="auto"/>
                <w:sz w:val="24"/>
                <w:szCs w:val="24"/>
                <w:lang w:val="en-US"/>
              </w:rPr>
              <w:t xml:space="preserve"> on firms operating in domestic economy. </w:t>
            </w:r>
          </w:p>
          <w:p w14:paraId="1CF4E555" w14:textId="2565A1F7" w:rsidR="009451C1" w:rsidRDefault="00651206" w:rsidP="007A6E3B">
            <w:pPr>
              <w:pStyle w:val="ListParagraph"/>
              <w:numPr>
                <w:ilvl w:val="0"/>
                <w:numId w:val="46"/>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Another project </w:t>
            </w:r>
            <w:r w:rsidR="007F7C02">
              <w:rPr>
                <w:rStyle w:val="fontstyle01"/>
                <w:rFonts w:asciiTheme="minorHAnsi" w:hAnsiTheme="minorHAnsi" w:cstheme="minorHAnsi"/>
                <w:color w:val="auto"/>
                <w:sz w:val="24"/>
                <w:szCs w:val="24"/>
                <w:lang w:val="en-US"/>
              </w:rPr>
              <w:t xml:space="preserve">under preparation by </w:t>
            </w:r>
            <w:r w:rsidRPr="007A6E3B">
              <w:rPr>
                <w:rStyle w:val="fontstyle01"/>
                <w:rFonts w:asciiTheme="minorHAnsi" w:hAnsiTheme="minorHAnsi" w:cstheme="minorHAnsi"/>
                <w:color w:val="auto"/>
                <w:sz w:val="24"/>
                <w:szCs w:val="24"/>
                <w:lang w:val="en-US"/>
              </w:rPr>
              <w:t xml:space="preserve">the World Bank </w:t>
            </w:r>
            <w:r w:rsidR="007F7C02">
              <w:rPr>
                <w:rStyle w:val="fontstyle01"/>
                <w:rFonts w:asciiTheme="minorHAnsi" w:hAnsiTheme="minorHAnsi" w:cstheme="minorHAnsi"/>
                <w:color w:val="auto"/>
                <w:sz w:val="24"/>
                <w:szCs w:val="24"/>
                <w:lang w:val="en-US"/>
              </w:rPr>
              <w:t>will support</w:t>
            </w:r>
            <w:r w:rsidR="00624113" w:rsidRPr="007A6E3B">
              <w:rPr>
                <w:rStyle w:val="fontstyle01"/>
                <w:rFonts w:asciiTheme="minorHAnsi" w:hAnsiTheme="minorHAnsi" w:cstheme="minorHAnsi"/>
                <w:color w:val="auto"/>
                <w:sz w:val="24"/>
                <w:szCs w:val="24"/>
                <w:lang w:val="en-US"/>
              </w:rPr>
              <w:t xml:space="preserve"> </w:t>
            </w:r>
            <w:r w:rsidRPr="007A6E3B">
              <w:rPr>
                <w:rStyle w:val="fontstyle01"/>
                <w:rFonts w:asciiTheme="minorHAnsi" w:hAnsiTheme="minorHAnsi" w:cstheme="minorHAnsi"/>
                <w:color w:val="auto"/>
                <w:sz w:val="24"/>
                <w:szCs w:val="24"/>
                <w:lang w:val="en-US"/>
              </w:rPr>
              <w:t xml:space="preserve">education through </w:t>
            </w:r>
            <w:r w:rsidR="00624113" w:rsidRPr="007A6E3B">
              <w:rPr>
                <w:rStyle w:val="fontstyle01"/>
                <w:rFonts w:asciiTheme="minorHAnsi" w:hAnsiTheme="minorHAnsi" w:cstheme="minorHAnsi"/>
                <w:color w:val="auto"/>
                <w:sz w:val="24"/>
                <w:szCs w:val="24"/>
                <w:lang w:val="en-US"/>
              </w:rPr>
              <w:t xml:space="preserve">distance learning </w:t>
            </w:r>
            <w:r w:rsidR="007F7C02">
              <w:rPr>
                <w:rStyle w:val="fontstyle01"/>
                <w:rFonts w:asciiTheme="minorHAnsi" w:hAnsiTheme="minorHAnsi" w:cstheme="minorHAnsi"/>
                <w:color w:val="auto"/>
                <w:sz w:val="24"/>
                <w:szCs w:val="24"/>
                <w:lang w:val="en-US"/>
              </w:rPr>
              <w:t xml:space="preserve">that is </w:t>
            </w:r>
            <w:r w:rsidR="002734AF" w:rsidRPr="007A6E3B">
              <w:rPr>
                <w:rStyle w:val="fontstyle01"/>
                <w:rFonts w:asciiTheme="minorHAnsi" w:hAnsiTheme="minorHAnsi" w:cstheme="minorHAnsi"/>
                <w:color w:val="auto"/>
                <w:sz w:val="24"/>
                <w:szCs w:val="24"/>
                <w:lang w:val="en-US"/>
              </w:rPr>
              <w:t xml:space="preserve">efficient and equitable </w:t>
            </w:r>
            <w:r w:rsidR="007F7C02">
              <w:rPr>
                <w:rStyle w:val="fontstyle01"/>
                <w:rFonts w:asciiTheme="minorHAnsi" w:hAnsiTheme="minorHAnsi" w:cstheme="minorHAnsi"/>
                <w:color w:val="auto"/>
                <w:sz w:val="24"/>
                <w:szCs w:val="24"/>
                <w:lang w:val="en-US"/>
              </w:rPr>
              <w:t>so that no</w:t>
            </w:r>
            <w:r w:rsidR="002734AF" w:rsidRPr="007A6E3B">
              <w:rPr>
                <w:rStyle w:val="fontstyle01"/>
                <w:rFonts w:asciiTheme="minorHAnsi" w:hAnsiTheme="minorHAnsi" w:cstheme="minorHAnsi"/>
                <w:color w:val="auto"/>
                <w:sz w:val="24"/>
                <w:szCs w:val="24"/>
                <w:lang w:val="en-US"/>
              </w:rPr>
              <w:t xml:space="preserve"> child </w:t>
            </w:r>
            <w:r w:rsidR="007F7C02">
              <w:rPr>
                <w:rStyle w:val="fontstyle01"/>
                <w:rFonts w:asciiTheme="minorHAnsi" w:hAnsiTheme="minorHAnsi" w:cstheme="minorHAnsi"/>
                <w:color w:val="auto"/>
                <w:sz w:val="24"/>
                <w:szCs w:val="24"/>
                <w:lang w:val="en-US"/>
              </w:rPr>
              <w:t xml:space="preserve">is left </w:t>
            </w:r>
            <w:r w:rsidR="002734AF" w:rsidRPr="007A6E3B">
              <w:rPr>
                <w:rStyle w:val="fontstyle01"/>
                <w:rFonts w:asciiTheme="minorHAnsi" w:hAnsiTheme="minorHAnsi" w:cstheme="minorHAnsi"/>
                <w:color w:val="auto"/>
                <w:sz w:val="24"/>
                <w:szCs w:val="24"/>
                <w:lang w:val="en-US"/>
              </w:rPr>
              <w:t>behind</w:t>
            </w:r>
            <w:r w:rsidR="007F7C02">
              <w:rPr>
                <w:rStyle w:val="fontstyle01"/>
                <w:rFonts w:asciiTheme="minorHAnsi" w:hAnsiTheme="minorHAnsi" w:cstheme="minorHAnsi"/>
                <w:color w:val="auto"/>
                <w:sz w:val="24"/>
                <w:szCs w:val="24"/>
                <w:lang w:val="en-US"/>
              </w:rPr>
              <w:t xml:space="preserve">.  This will help </w:t>
            </w:r>
            <w:r w:rsidR="006B75EC" w:rsidRPr="007A6E3B">
              <w:rPr>
                <w:rStyle w:val="fontstyle01"/>
                <w:rFonts w:asciiTheme="minorHAnsi" w:hAnsiTheme="minorHAnsi" w:cstheme="minorHAnsi"/>
                <w:color w:val="auto"/>
                <w:sz w:val="24"/>
                <w:szCs w:val="24"/>
                <w:lang w:val="en-US"/>
              </w:rPr>
              <w:t>mitigate the impact of Covid-19 on human capital</w:t>
            </w:r>
            <w:r w:rsidR="007F7C02">
              <w:rPr>
                <w:rStyle w:val="fontstyle01"/>
                <w:rFonts w:asciiTheme="minorHAnsi" w:hAnsiTheme="minorHAnsi" w:cstheme="minorHAnsi"/>
                <w:color w:val="auto"/>
                <w:sz w:val="24"/>
                <w:szCs w:val="24"/>
                <w:lang w:val="en-US"/>
              </w:rPr>
              <w:t xml:space="preserve"> investment</w:t>
            </w:r>
            <w:r w:rsidR="006B75EC" w:rsidRPr="007A6E3B">
              <w:rPr>
                <w:rStyle w:val="fontstyle01"/>
                <w:rFonts w:asciiTheme="minorHAnsi" w:hAnsiTheme="minorHAnsi" w:cstheme="minorHAnsi"/>
                <w:color w:val="auto"/>
                <w:sz w:val="24"/>
                <w:szCs w:val="24"/>
                <w:lang w:val="en-US"/>
              </w:rPr>
              <w:t>.</w:t>
            </w:r>
            <w:r w:rsidR="00956089" w:rsidRPr="007A6E3B">
              <w:rPr>
                <w:rStyle w:val="fontstyle01"/>
                <w:rFonts w:asciiTheme="minorHAnsi" w:hAnsiTheme="minorHAnsi" w:cstheme="minorHAnsi"/>
                <w:color w:val="auto"/>
                <w:sz w:val="24"/>
                <w:szCs w:val="24"/>
                <w:lang w:val="en-US"/>
              </w:rPr>
              <w:t xml:space="preserve"> </w:t>
            </w:r>
            <w:r w:rsidR="00B9245D" w:rsidRPr="007A6E3B">
              <w:rPr>
                <w:rStyle w:val="fontstyle01"/>
                <w:rFonts w:asciiTheme="minorHAnsi" w:hAnsiTheme="minorHAnsi" w:cstheme="minorHAnsi"/>
                <w:color w:val="auto"/>
                <w:sz w:val="24"/>
                <w:szCs w:val="24"/>
                <w:lang w:val="en-US"/>
              </w:rPr>
              <w:t xml:space="preserve"> </w:t>
            </w:r>
          </w:p>
          <w:p w14:paraId="1FFF40B8" w14:textId="77777777" w:rsidR="00AF67CC" w:rsidRPr="007A6E3B" w:rsidRDefault="00AF67CC" w:rsidP="00AF67CC">
            <w:pPr>
              <w:pStyle w:val="ListParagraph"/>
              <w:ind w:left="360"/>
              <w:jc w:val="both"/>
              <w:rPr>
                <w:rStyle w:val="fontstyle01"/>
                <w:rFonts w:asciiTheme="minorHAnsi" w:hAnsiTheme="minorHAnsi" w:cstheme="minorHAnsi"/>
                <w:color w:val="auto"/>
                <w:sz w:val="24"/>
                <w:szCs w:val="24"/>
                <w:lang w:val="en-US"/>
              </w:rPr>
            </w:pPr>
          </w:p>
          <w:p w14:paraId="350E5EF2" w14:textId="160A07F0" w:rsidR="00F22B8D" w:rsidRDefault="00F22B8D" w:rsidP="008C0E44">
            <w:pPr>
              <w:jc w:val="both"/>
              <w:rPr>
                <w:rStyle w:val="fontstyle01"/>
                <w:rFonts w:asciiTheme="minorHAnsi" w:hAnsiTheme="minorHAnsi" w:cstheme="minorHAnsi"/>
                <w:b/>
                <w:bCs/>
                <w:color w:val="auto"/>
                <w:sz w:val="24"/>
                <w:szCs w:val="24"/>
                <w:lang w:val="en-US"/>
              </w:rPr>
            </w:pPr>
            <w:r>
              <w:rPr>
                <w:rStyle w:val="fontstyle01"/>
                <w:rFonts w:asciiTheme="minorHAnsi" w:hAnsiTheme="minorHAnsi" w:cstheme="minorHAnsi"/>
                <w:b/>
                <w:bCs/>
                <w:color w:val="auto"/>
                <w:sz w:val="24"/>
                <w:szCs w:val="24"/>
                <w:lang w:val="en-US"/>
              </w:rPr>
              <w:t xml:space="preserve">How do you evaluate the FDI attraction performance </w:t>
            </w:r>
            <w:r w:rsidR="00E73900">
              <w:rPr>
                <w:rStyle w:val="fontstyle01"/>
                <w:rFonts w:asciiTheme="minorHAnsi" w:hAnsiTheme="minorHAnsi" w:cstheme="minorHAnsi"/>
                <w:b/>
                <w:bCs/>
                <w:color w:val="auto"/>
                <w:sz w:val="24"/>
                <w:szCs w:val="24"/>
                <w:lang w:val="en-US"/>
              </w:rPr>
              <w:t xml:space="preserve">and related regulatory performance </w:t>
            </w:r>
            <w:r>
              <w:rPr>
                <w:rStyle w:val="fontstyle01"/>
                <w:rFonts w:asciiTheme="minorHAnsi" w:hAnsiTheme="minorHAnsi" w:cstheme="minorHAnsi"/>
                <w:b/>
                <w:bCs/>
                <w:color w:val="auto"/>
                <w:sz w:val="24"/>
                <w:szCs w:val="24"/>
                <w:lang w:val="en-US"/>
              </w:rPr>
              <w:t xml:space="preserve">of Turkey? </w:t>
            </w:r>
            <w:r w:rsidR="008046F2">
              <w:rPr>
                <w:rStyle w:val="fontstyle01"/>
                <w:rFonts w:asciiTheme="minorHAnsi" w:hAnsiTheme="minorHAnsi" w:cstheme="minorHAnsi"/>
                <w:b/>
                <w:bCs/>
                <w:color w:val="auto"/>
                <w:sz w:val="24"/>
                <w:szCs w:val="24"/>
                <w:lang w:val="en-US"/>
              </w:rPr>
              <w:t>What are your views on the message</w:t>
            </w:r>
            <w:r>
              <w:rPr>
                <w:rStyle w:val="fontstyle01"/>
                <w:rFonts w:asciiTheme="minorHAnsi" w:hAnsiTheme="minorHAnsi" w:cstheme="minorHAnsi"/>
                <w:b/>
                <w:bCs/>
                <w:color w:val="auto"/>
                <w:sz w:val="24"/>
                <w:szCs w:val="24"/>
                <w:lang w:val="en-US"/>
              </w:rPr>
              <w:t xml:space="preserve"> Turkey is delivering to investors in the aftermath of Covid-19?</w:t>
            </w:r>
          </w:p>
          <w:p w14:paraId="38154F80" w14:textId="7826C359" w:rsidR="00F22B8D" w:rsidRPr="008654E4" w:rsidRDefault="005C28E4" w:rsidP="007A6E3B">
            <w:pPr>
              <w:pStyle w:val="ListParagraph"/>
              <w:numPr>
                <w:ilvl w:val="0"/>
                <w:numId w:val="47"/>
              </w:numPr>
              <w:jc w:val="both"/>
              <w:rPr>
                <w:rStyle w:val="fontstyle01"/>
                <w:rFonts w:asciiTheme="minorHAnsi" w:hAnsiTheme="minorHAnsi" w:cstheme="minorHAnsi"/>
                <w:color w:val="auto"/>
                <w:sz w:val="24"/>
                <w:szCs w:val="24"/>
                <w:lang w:val="en-US"/>
              </w:rPr>
            </w:pPr>
            <w:r w:rsidRPr="007A6E3B">
              <w:rPr>
                <w:rStyle w:val="fontstyle01"/>
                <w:rFonts w:asciiTheme="minorHAnsi" w:hAnsiTheme="minorHAnsi" w:cstheme="minorHAnsi"/>
                <w:color w:val="auto"/>
                <w:sz w:val="24"/>
                <w:szCs w:val="24"/>
                <w:lang w:val="en-US"/>
              </w:rPr>
              <w:t xml:space="preserve">Countries are now more focused on protecting firms and </w:t>
            </w:r>
            <w:r w:rsidR="00495271" w:rsidRPr="007A6E3B">
              <w:rPr>
                <w:rStyle w:val="fontstyle01"/>
                <w:rFonts w:asciiTheme="minorHAnsi" w:hAnsiTheme="minorHAnsi" w:cstheme="minorHAnsi"/>
                <w:color w:val="auto"/>
                <w:sz w:val="24"/>
                <w:szCs w:val="24"/>
                <w:lang w:val="en-US"/>
              </w:rPr>
              <w:t xml:space="preserve">on </w:t>
            </w:r>
            <w:r w:rsidRPr="007A6E3B">
              <w:rPr>
                <w:rStyle w:val="fontstyle01"/>
                <w:rFonts w:asciiTheme="minorHAnsi" w:hAnsiTheme="minorHAnsi" w:cstheme="minorHAnsi"/>
                <w:color w:val="auto"/>
                <w:sz w:val="24"/>
                <w:szCs w:val="24"/>
                <w:lang w:val="en-US"/>
              </w:rPr>
              <w:t xml:space="preserve">health issues. </w:t>
            </w:r>
            <w:r w:rsidRPr="008654E4">
              <w:rPr>
                <w:rStyle w:val="fontstyle01"/>
                <w:rFonts w:asciiTheme="minorHAnsi" w:hAnsiTheme="minorHAnsi" w:cstheme="minorHAnsi"/>
                <w:color w:val="auto"/>
                <w:sz w:val="24"/>
                <w:szCs w:val="24"/>
                <w:lang w:val="en-US"/>
              </w:rPr>
              <w:t xml:space="preserve">Sources of FDI </w:t>
            </w:r>
            <w:r w:rsidR="007F7C02">
              <w:rPr>
                <w:rStyle w:val="fontstyle01"/>
                <w:rFonts w:asciiTheme="minorHAnsi" w:hAnsiTheme="minorHAnsi" w:cstheme="minorHAnsi"/>
                <w:color w:val="auto"/>
                <w:sz w:val="24"/>
                <w:szCs w:val="24"/>
                <w:lang w:val="en-US"/>
              </w:rPr>
              <w:t>are</w:t>
            </w:r>
            <w:r w:rsidR="00495271" w:rsidRPr="008654E4">
              <w:rPr>
                <w:rStyle w:val="fontstyle01"/>
                <w:rFonts w:asciiTheme="minorHAnsi" w:hAnsiTheme="minorHAnsi" w:cstheme="minorHAnsi"/>
                <w:color w:val="auto"/>
                <w:sz w:val="24"/>
                <w:szCs w:val="24"/>
                <w:lang w:val="en-US"/>
              </w:rPr>
              <w:t xml:space="preserve"> very cautious </w:t>
            </w:r>
            <w:r w:rsidRPr="008654E4">
              <w:rPr>
                <w:rStyle w:val="fontstyle01"/>
                <w:rFonts w:asciiTheme="minorHAnsi" w:hAnsiTheme="minorHAnsi" w:cstheme="minorHAnsi"/>
                <w:color w:val="auto"/>
                <w:sz w:val="24"/>
                <w:szCs w:val="24"/>
                <w:lang w:val="en-US"/>
              </w:rPr>
              <w:t>now.</w:t>
            </w:r>
            <w:r w:rsidR="005D0B30" w:rsidRPr="008654E4">
              <w:rPr>
                <w:rStyle w:val="fontstyle01"/>
                <w:rFonts w:asciiTheme="minorHAnsi" w:hAnsiTheme="minorHAnsi" w:cstheme="minorHAnsi"/>
                <w:color w:val="auto"/>
                <w:sz w:val="24"/>
                <w:szCs w:val="24"/>
                <w:lang w:val="en-US"/>
              </w:rPr>
              <w:t xml:space="preserve"> Before C</w:t>
            </w:r>
            <w:r w:rsidR="00495271" w:rsidRPr="008654E4">
              <w:rPr>
                <w:rStyle w:val="fontstyle01"/>
                <w:rFonts w:asciiTheme="minorHAnsi" w:hAnsiTheme="minorHAnsi" w:cstheme="minorHAnsi"/>
                <w:color w:val="auto"/>
                <w:sz w:val="24"/>
                <w:szCs w:val="24"/>
                <w:lang w:val="en-US"/>
              </w:rPr>
              <w:t>ovid</w:t>
            </w:r>
            <w:r w:rsidR="005D0B30" w:rsidRPr="008654E4">
              <w:rPr>
                <w:rStyle w:val="fontstyle01"/>
                <w:rFonts w:asciiTheme="minorHAnsi" w:hAnsiTheme="minorHAnsi" w:cstheme="minorHAnsi"/>
                <w:color w:val="auto"/>
                <w:sz w:val="24"/>
                <w:szCs w:val="24"/>
                <w:lang w:val="en-US"/>
              </w:rPr>
              <w:t>-19, Turkey was sending good messages</w:t>
            </w:r>
            <w:r w:rsidR="00495271" w:rsidRPr="008654E4">
              <w:rPr>
                <w:rStyle w:val="fontstyle01"/>
                <w:rFonts w:asciiTheme="minorHAnsi" w:hAnsiTheme="minorHAnsi" w:cstheme="minorHAnsi"/>
                <w:color w:val="auto"/>
                <w:sz w:val="24"/>
                <w:szCs w:val="24"/>
                <w:lang w:val="en-US"/>
              </w:rPr>
              <w:t xml:space="preserve"> to investors</w:t>
            </w:r>
            <w:r w:rsidR="005D0B30" w:rsidRPr="008654E4">
              <w:rPr>
                <w:rStyle w:val="fontstyle01"/>
                <w:rFonts w:asciiTheme="minorHAnsi" w:hAnsiTheme="minorHAnsi" w:cstheme="minorHAnsi"/>
                <w:color w:val="auto"/>
                <w:sz w:val="24"/>
                <w:szCs w:val="24"/>
                <w:lang w:val="en-US"/>
              </w:rPr>
              <w:t xml:space="preserve">. </w:t>
            </w:r>
            <w:r w:rsidR="00495271" w:rsidRPr="008654E4">
              <w:rPr>
                <w:rStyle w:val="fontstyle01"/>
                <w:rFonts w:asciiTheme="minorHAnsi" w:hAnsiTheme="minorHAnsi" w:cstheme="minorHAnsi"/>
                <w:color w:val="auto"/>
                <w:sz w:val="24"/>
                <w:szCs w:val="24"/>
                <w:lang w:val="en-US"/>
              </w:rPr>
              <w:t xml:space="preserve">One proof is </w:t>
            </w:r>
            <w:r w:rsidR="007F7C02">
              <w:rPr>
                <w:rStyle w:val="fontstyle01"/>
                <w:rFonts w:asciiTheme="minorHAnsi" w:hAnsiTheme="minorHAnsi" w:cstheme="minorHAnsi"/>
                <w:color w:val="auto"/>
                <w:sz w:val="24"/>
                <w:szCs w:val="24"/>
                <w:lang w:val="en-US"/>
              </w:rPr>
              <w:t xml:space="preserve">the improvement in </w:t>
            </w:r>
            <w:r w:rsidR="00495271" w:rsidRPr="008654E4">
              <w:rPr>
                <w:rStyle w:val="fontstyle01"/>
                <w:rFonts w:asciiTheme="minorHAnsi" w:hAnsiTheme="minorHAnsi" w:cstheme="minorHAnsi"/>
                <w:color w:val="auto"/>
                <w:sz w:val="24"/>
                <w:szCs w:val="24"/>
                <w:lang w:val="en-US"/>
              </w:rPr>
              <w:t xml:space="preserve">Turkey’s </w:t>
            </w:r>
            <w:r w:rsidR="005D0B30" w:rsidRPr="008654E4">
              <w:rPr>
                <w:rStyle w:val="fontstyle01"/>
                <w:rFonts w:asciiTheme="minorHAnsi" w:hAnsiTheme="minorHAnsi" w:cstheme="minorHAnsi"/>
                <w:color w:val="auto"/>
                <w:sz w:val="24"/>
                <w:szCs w:val="24"/>
                <w:lang w:val="en-US"/>
              </w:rPr>
              <w:t xml:space="preserve">Doing Business </w:t>
            </w:r>
            <w:r w:rsidR="00495271" w:rsidRPr="008654E4">
              <w:rPr>
                <w:rStyle w:val="fontstyle01"/>
                <w:rFonts w:asciiTheme="minorHAnsi" w:hAnsiTheme="minorHAnsi" w:cstheme="minorHAnsi"/>
                <w:color w:val="auto"/>
                <w:sz w:val="24"/>
                <w:szCs w:val="24"/>
                <w:lang w:val="en-US"/>
              </w:rPr>
              <w:t>ranking for the 3</w:t>
            </w:r>
            <w:r w:rsidR="00495271" w:rsidRPr="008654E4">
              <w:rPr>
                <w:rStyle w:val="fontstyle01"/>
                <w:rFonts w:asciiTheme="minorHAnsi" w:hAnsiTheme="minorHAnsi" w:cstheme="minorHAnsi"/>
                <w:color w:val="auto"/>
                <w:sz w:val="24"/>
                <w:szCs w:val="24"/>
                <w:vertAlign w:val="superscript"/>
                <w:lang w:val="en-US"/>
              </w:rPr>
              <w:t>rd</w:t>
            </w:r>
            <w:r w:rsidR="00495271" w:rsidRPr="008654E4">
              <w:rPr>
                <w:rStyle w:val="fontstyle01"/>
                <w:rFonts w:asciiTheme="minorHAnsi" w:hAnsiTheme="minorHAnsi" w:cstheme="minorHAnsi"/>
                <w:color w:val="auto"/>
                <w:sz w:val="24"/>
                <w:szCs w:val="24"/>
                <w:lang w:val="en-US"/>
              </w:rPr>
              <w:t xml:space="preserve"> </w:t>
            </w:r>
            <w:r w:rsidR="00580F9C" w:rsidRPr="008654E4">
              <w:rPr>
                <w:rStyle w:val="fontstyle01"/>
                <w:rFonts w:asciiTheme="minorHAnsi" w:hAnsiTheme="minorHAnsi" w:cstheme="minorHAnsi"/>
                <w:color w:val="auto"/>
                <w:sz w:val="24"/>
                <w:szCs w:val="24"/>
                <w:lang w:val="en-US"/>
              </w:rPr>
              <w:t>year</w:t>
            </w:r>
            <w:r w:rsidR="00495271" w:rsidRPr="008654E4">
              <w:rPr>
                <w:rStyle w:val="fontstyle01"/>
                <w:rFonts w:asciiTheme="minorHAnsi" w:hAnsiTheme="minorHAnsi" w:cstheme="minorHAnsi"/>
                <w:color w:val="auto"/>
                <w:sz w:val="24"/>
                <w:szCs w:val="24"/>
                <w:lang w:val="en-US"/>
              </w:rPr>
              <w:t xml:space="preserve"> in a row. </w:t>
            </w:r>
            <w:r w:rsidR="00B828AE" w:rsidRPr="008654E4">
              <w:rPr>
                <w:rStyle w:val="fontstyle01"/>
                <w:rFonts w:asciiTheme="minorHAnsi" w:hAnsiTheme="minorHAnsi" w:cstheme="minorHAnsi"/>
                <w:color w:val="auto"/>
                <w:sz w:val="24"/>
                <w:szCs w:val="24"/>
                <w:lang w:val="en-US"/>
              </w:rPr>
              <w:t xml:space="preserve">There is room for </w:t>
            </w:r>
            <w:r w:rsidR="007F7C02">
              <w:rPr>
                <w:rStyle w:val="fontstyle01"/>
                <w:rFonts w:asciiTheme="minorHAnsi" w:hAnsiTheme="minorHAnsi" w:cstheme="minorHAnsi"/>
                <w:color w:val="auto"/>
                <w:sz w:val="24"/>
                <w:szCs w:val="24"/>
                <w:lang w:val="en-US"/>
              </w:rPr>
              <w:t>improvement</w:t>
            </w:r>
            <w:r w:rsidR="007F7C02" w:rsidRPr="008654E4">
              <w:rPr>
                <w:rStyle w:val="fontstyle01"/>
                <w:rFonts w:asciiTheme="minorHAnsi" w:hAnsiTheme="minorHAnsi" w:cstheme="minorHAnsi"/>
                <w:color w:val="auto"/>
                <w:sz w:val="24"/>
                <w:szCs w:val="24"/>
                <w:lang w:val="en-US"/>
              </w:rPr>
              <w:t xml:space="preserve"> </w:t>
            </w:r>
            <w:r w:rsidR="00B828AE" w:rsidRPr="008654E4">
              <w:rPr>
                <w:rStyle w:val="fontstyle01"/>
                <w:rFonts w:asciiTheme="minorHAnsi" w:hAnsiTheme="minorHAnsi" w:cstheme="minorHAnsi"/>
                <w:color w:val="auto"/>
                <w:sz w:val="24"/>
                <w:szCs w:val="24"/>
                <w:lang w:val="en-US"/>
              </w:rPr>
              <w:t xml:space="preserve">and </w:t>
            </w:r>
            <w:r w:rsidR="007F7C02">
              <w:rPr>
                <w:rStyle w:val="fontstyle01"/>
                <w:rFonts w:asciiTheme="minorHAnsi" w:hAnsiTheme="minorHAnsi" w:cstheme="minorHAnsi"/>
                <w:color w:val="auto"/>
                <w:sz w:val="24"/>
                <w:szCs w:val="24"/>
                <w:lang w:val="en-US"/>
              </w:rPr>
              <w:t xml:space="preserve">I believe </w:t>
            </w:r>
            <w:r w:rsidR="00B828AE" w:rsidRPr="008654E4">
              <w:rPr>
                <w:rStyle w:val="fontstyle01"/>
                <w:rFonts w:asciiTheme="minorHAnsi" w:hAnsiTheme="minorHAnsi" w:cstheme="minorHAnsi"/>
                <w:color w:val="auto"/>
                <w:sz w:val="24"/>
                <w:szCs w:val="24"/>
                <w:lang w:val="en-US"/>
              </w:rPr>
              <w:t xml:space="preserve">this room for </w:t>
            </w:r>
            <w:r w:rsidR="007F7C02">
              <w:rPr>
                <w:rStyle w:val="fontstyle01"/>
                <w:rFonts w:asciiTheme="minorHAnsi" w:hAnsiTheme="minorHAnsi" w:cstheme="minorHAnsi"/>
                <w:color w:val="auto"/>
                <w:sz w:val="24"/>
                <w:szCs w:val="24"/>
                <w:lang w:val="en-US"/>
              </w:rPr>
              <w:t xml:space="preserve">improvement </w:t>
            </w:r>
            <w:r w:rsidR="00B828AE" w:rsidRPr="008654E4">
              <w:rPr>
                <w:rStyle w:val="fontstyle01"/>
                <w:rFonts w:asciiTheme="minorHAnsi" w:hAnsiTheme="minorHAnsi" w:cstheme="minorHAnsi"/>
                <w:color w:val="auto"/>
                <w:sz w:val="24"/>
                <w:szCs w:val="24"/>
                <w:lang w:val="en-US"/>
              </w:rPr>
              <w:t xml:space="preserve">will be exploited </w:t>
            </w:r>
            <w:r w:rsidR="007F7C02">
              <w:rPr>
                <w:rStyle w:val="fontstyle01"/>
                <w:rFonts w:asciiTheme="minorHAnsi" w:hAnsiTheme="minorHAnsi" w:cstheme="minorHAnsi"/>
                <w:color w:val="auto"/>
                <w:sz w:val="24"/>
                <w:szCs w:val="24"/>
                <w:lang w:val="en-US"/>
              </w:rPr>
              <w:t xml:space="preserve">in the </w:t>
            </w:r>
            <w:r w:rsidR="00C8362F" w:rsidRPr="008654E4">
              <w:rPr>
                <w:rStyle w:val="fontstyle01"/>
                <w:rFonts w:asciiTheme="minorHAnsi" w:hAnsiTheme="minorHAnsi" w:cstheme="minorHAnsi"/>
                <w:color w:val="auto"/>
                <w:sz w:val="24"/>
                <w:szCs w:val="24"/>
                <w:lang w:val="en-US"/>
              </w:rPr>
              <w:t>post</w:t>
            </w:r>
            <w:r w:rsidR="007F7C02">
              <w:rPr>
                <w:rStyle w:val="fontstyle01"/>
                <w:rFonts w:asciiTheme="minorHAnsi" w:hAnsiTheme="minorHAnsi" w:cstheme="minorHAnsi"/>
                <w:color w:val="auto"/>
                <w:sz w:val="24"/>
                <w:szCs w:val="24"/>
                <w:lang w:val="en-US"/>
              </w:rPr>
              <w:t>-</w:t>
            </w:r>
            <w:proofErr w:type="spellStart"/>
            <w:r w:rsidR="00C8362F" w:rsidRPr="008654E4">
              <w:rPr>
                <w:rStyle w:val="fontstyle01"/>
                <w:rFonts w:asciiTheme="minorHAnsi" w:hAnsiTheme="minorHAnsi" w:cstheme="minorHAnsi"/>
                <w:color w:val="auto"/>
                <w:sz w:val="24"/>
                <w:szCs w:val="24"/>
                <w:lang w:val="en-US"/>
              </w:rPr>
              <w:t>Covid</w:t>
            </w:r>
            <w:proofErr w:type="spellEnd"/>
            <w:r w:rsidR="00C8362F" w:rsidRPr="008654E4">
              <w:rPr>
                <w:rStyle w:val="fontstyle01"/>
                <w:rFonts w:asciiTheme="minorHAnsi" w:hAnsiTheme="minorHAnsi" w:cstheme="minorHAnsi"/>
                <w:color w:val="auto"/>
                <w:sz w:val="24"/>
                <w:szCs w:val="24"/>
                <w:lang w:val="en-US"/>
              </w:rPr>
              <w:t xml:space="preserve"> era.</w:t>
            </w:r>
          </w:p>
        </w:tc>
      </w:tr>
    </w:tbl>
    <w:p w14:paraId="7FFDF79E" w14:textId="77777777" w:rsidR="00533134" w:rsidRPr="002F25DD" w:rsidRDefault="00533134" w:rsidP="00760FCE">
      <w:pPr>
        <w:jc w:val="both"/>
        <w:rPr>
          <w:sz w:val="28"/>
          <w:szCs w:val="28"/>
          <w:lang w:val="en-US"/>
        </w:rPr>
      </w:pPr>
    </w:p>
    <w:sectPr w:rsidR="00533134" w:rsidRPr="002F25D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4CF8" w14:textId="77777777" w:rsidR="00953424" w:rsidRDefault="00953424" w:rsidP="001A3C6F">
      <w:pPr>
        <w:spacing w:after="0" w:line="240" w:lineRule="auto"/>
      </w:pPr>
      <w:r>
        <w:separator/>
      </w:r>
    </w:p>
  </w:endnote>
  <w:endnote w:type="continuationSeparator" w:id="0">
    <w:p w14:paraId="204118C5" w14:textId="77777777" w:rsidR="00953424" w:rsidRDefault="00953424" w:rsidP="001A3C6F">
      <w:pPr>
        <w:spacing w:after="0" w:line="240" w:lineRule="auto"/>
      </w:pPr>
      <w:r>
        <w:continuationSeparator/>
      </w:r>
    </w:p>
  </w:endnote>
  <w:endnote w:type="continuationNotice" w:id="1">
    <w:p w14:paraId="07A6650F" w14:textId="77777777" w:rsidR="00953424" w:rsidRDefault="00953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406932"/>
      <w:docPartObj>
        <w:docPartGallery w:val="Page Numbers (Bottom of Page)"/>
        <w:docPartUnique/>
      </w:docPartObj>
    </w:sdtPr>
    <w:sdtEndPr/>
    <w:sdtContent>
      <w:p w14:paraId="743BB91B" w14:textId="74F282BD" w:rsidR="00EE49A0" w:rsidRDefault="00EE49A0">
        <w:pPr>
          <w:pStyle w:val="Footer"/>
          <w:jc w:val="right"/>
        </w:pPr>
        <w:r>
          <w:fldChar w:fldCharType="begin"/>
        </w:r>
        <w:r>
          <w:instrText>PAGE   \* MERGEFORMAT</w:instrText>
        </w:r>
        <w:r>
          <w:fldChar w:fldCharType="separate"/>
        </w:r>
        <w:r w:rsidR="002D07A6">
          <w:rPr>
            <w:noProof/>
          </w:rPr>
          <w:t>3</w:t>
        </w:r>
        <w:r>
          <w:fldChar w:fldCharType="end"/>
        </w:r>
      </w:p>
    </w:sdtContent>
  </w:sdt>
  <w:p w14:paraId="3239261D" w14:textId="77777777" w:rsidR="00EE49A0" w:rsidRDefault="00EE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DC46" w14:textId="77777777" w:rsidR="00953424" w:rsidRDefault="00953424" w:rsidP="001A3C6F">
      <w:pPr>
        <w:spacing w:after="0" w:line="240" w:lineRule="auto"/>
      </w:pPr>
      <w:r>
        <w:separator/>
      </w:r>
    </w:p>
  </w:footnote>
  <w:footnote w:type="continuationSeparator" w:id="0">
    <w:p w14:paraId="6948BBEA" w14:textId="77777777" w:rsidR="00953424" w:rsidRDefault="00953424" w:rsidP="001A3C6F">
      <w:pPr>
        <w:spacing w:after="0" w:line="240" w:lineRule="auto"/>
      </w:pPr>
      <w:r>
        <w:continuationSeparator/>
      </w:r>
    </w:p>
  </w:footnote>
  <w:footnote w:type="continuationNotice" w:id="1">
    <w:p w14:paraId="7AD13C1C" w14:textId="77777777" w:rsidR="00953424" w:rsidRDefault="009534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B86"/>
    <w:multiLevelType w:val="hybridMultilevel"/>
    <w:tmpl w:val="4942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05711"/>
    <w:multiLevelType w:val="hybridMultilevel"/>
    <w:tmpl w:val="0C243380"/>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2245F4C"/>
    <w:multiLevelType w:val="hybridMultilevel"/>
    <w:tmpl w:val="768682F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48C1D93"/>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3296F"/>
    <w:multiLevelType w:val="hybridMultilevel"/>
    <w:tmpl w:val="16C4B90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6405D"/>
    <w:multiLevelType w:val="hybridMultilevel"/>
    <w:tmpl w:val="C0948B72"/>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4287B"/>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B6A51"/>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A7171"/>
    <w:multiLevelType w:val="hybridMultilevel"/>
    <w:tmpl w:val="74A2DE2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9EE6A78"/>
    <w:multiLevelType w:val="hybridMultilevel"/>
    <w:tmpl w:val="D2CA506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6D8E"/>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F667F"/>
    <w:multiLevelType w:val="hybridMultilevel"/>
    <w:tmpl w:val="BBBCA2B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D50A5"/>
    <w:multiLevelType w:val="hybridMultilevel"/>
    <w:tmpl w:val="095A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DE6FD3"/>
    <w:multiLevelType w:val="hybridMultilevel"/>
    <w:tmpl w:val="EA10106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B22639D"/>
    <w:multiLevelType w:val="hybridMultilevel"/>
    <w:tmpl w:val="5F047CB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2FA61CF3"/>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636A2"/>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E04F1"/>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71A6"/>
    <w:multiLevelType w:val="hybridMultilevel"/>
    <w:tmpl w:val="C6BE0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4DD3877"/>
    <w:multiLevelType w:val="hybridMultilevel"/>
    <w:tmpl w:val="B53C2E76"/>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B4628"/>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77E91"/>
    <w:multiLevelType w:val="hybridMultilevel"/>
    <w:tmpl w:val="CF3CC3A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F5D03B1"/>
    <w:multiLevelType w:val="hybridMultilevel"/>
    <w:tmpl w:val="B40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F14A3"/>
    <w:multiLevelType w:val="hybridMultilevel"/>
    <w:tmpl w:val="C68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93250"/>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20322"/>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277D3"/>
    <w:multiLevelType w:val="hybridMultilevel"/>
    <w:tmpl w:val="A002D59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C0BAC"/>
    <w:multiLevelType w:val="hybridMultilevel"/>
    <w:tmpl w:val="0608A25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5275292D"/>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A09DE"/>
    <w:multiLevelType w:val="hybridMultilevel"/>
    <w:tmpl w:val="B204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4E13D6"/>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A685D"/>
    <w:multiLevelType w:val="hybridMultilevel"/>
    <w:tmpl w:val="CECA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12764"/>
    <w:multiLevelType w:val="hybridMultilevel"/>
    <w:tmpl w:val="E32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158B6"/>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675EF"/>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37791"/>
    <w:multiLevelType w:val="hybridMultilevel"/>
    <w:tmpl w:val="ED6C015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69E028C"/>
    <w:multiLevelType w:val="hybridMultilevel"/>
    <w:tmpl w:val="5768CDB6"/>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50A9C"/>
    <w:multiLevelType w:val="hybridMultilevel"/>
    <w:tmpl w:val="46A81B9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687D5E7B"/>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806BC"/>
    <w:multiLevelType w:val="hybridMultilevel"/>
    <w:tmpl w:val="E5DA6B06"/>
    <w:lvl w:ilvl="0" w:tplc="DA6CF3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72AA34E9"/>
    <w:multiLevelType w:val="hybridMultilevel"/>
    <w:tmpl w:val="3F169E3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1" w15:restartNumberingAfterBreak="0">
    <w:nsid w:val="7497160F"/>
    <w:multiLevelType w:val="hybridMultilevel"/>
    <w:tmpl w:val="1FF68A82"/>
    <w:lvl w:ilvl="0" w:tplc="82F0BA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AF1D85"/>
    <w:multiLevelType w:val="hybridMultilevel"/>
    <w:tmpl w:val="7F1E2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6600011"/>
    <w:multiLevelType w:val="hybridMultilevel"/>
    <w:tmpl w:val="8C0870AC"/>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12BE5"/>
    <w:multiLevelType w:val="hybridMultilevel"/>
    <w:tmpl w:val="F314E3D2"/>
    <w:lvl w:ilvl="0" w:tplc="0409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5" w15:restartNumberingAfterBreak="0">
    <w:nsid w:val="7973797F"/>
    <w:multiLevelType w:val="hybridMultilevel"/>
    <w:tmpl w:val="A434C690"/>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10FEE"/>
    <w:multiLevelType w:val="hybridMultilevel"/>
    <w:tmpl w:val="B63CAA6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8"/>
  </w:num>
  <w:num w:numId="2">
    <w:abstractNumId w:val="23"/>
  </w:num>
  <w:num w:numId="3">
    <w:abstractNumId w:val="12"/>
  </w:num>
  <w:num w:numId="4">
    <w:abstractNumId w:val="22"/>
  </w:num>
  <w:num w:numId="5">
    <w:abstractNumId w:val="32"/>
  </w:num>
  <w:num w:numId="6">
    <w:abstractNumId w:val="0"/>
  </w:num>
  <w:num w:numId="7">
    <w:abstractNumId w:val="20"/>
  </w:num>
  <w:num w:numId="8">
    <w:abstractNumId w:val="31"/>
  </w:num>
  <w:num w:numId="9">
    <w:abstractNumId w:val="1"/>
  </w:num>
  <w:num w:numId="10">
    <w:abstractNumId w:val="44"/>
  </w:num>
  <w:num w:numId="11">
    <w:abstractNumId w:val="41"/>
  </w:num>
  <w:num w:numId="12">
    <w:abstractNumId w:val="29"/>
  </w:num>
  <w:num w:numId="13">
    <w:abstractNumId w:val="42"/>
  </w:num>
  <w:num w:numId="14">
    <w:abstractNumId w:val="26"/>
  </w:num>
  <w:num w:numId="15">
    <w:abstractNumId w:val="6"/>
  </w:num>
  <w:num w:numId="16">
    <w:abstractNumId w:val="16"/>
  </w:num>
  <w:num w:numId="17">
    <w:abstractNumId w:val="5"/>
  </w:num>
  <w:num w:numId="18">
    <w:abstractNumId w:val="17"/>
  </w:num>
  <w:num w:numId="19">
    <w:abstractNumId w:val="24"/>
  </w:num>
  <w:num w:numId="20">
    <w:abstractNumId w:val="10"/>
  </w:num>
  <w:num w:numId="21">
    <w:abstractNumId w:val="19"/>
  </w:num>
  <w:num w:numId="22">
    <w:abstractNumId w:val="21"/>
  </w:num>
  <w:num w:numId="23">
    <w:abstractNumId w:val="28"/>
  </w:num>
  <w:num w:numId="24">
    <w:abstractNumId w:val="30"/>
  </w:num>
  <w:num w:numId="25">
    <w:abstractNumId w:val="3"/>
  </w:num>
  <w:num w:numId="26">
    <w:abstractNumId w:val="45"/>
  </w:num>
  <w:num w:numId="27">
    <w:abstractNumId w:val="15"/>
  </w:num>
  <w:num w:numId="28">
    <w:abstractNumId w:val="11"/>
  </w:num>
  <w:num w:numId="29">
    <w:abstractNumId w:val="9"/>
  </w:num>
  <w:num w:numId="30">
    <w:abstractNumId w:val="34"/>
  </w:num>
  <w:num w:numId="31">
    <w:abstractNumId w:val="33"/>
  </w:num>
  <w:num w:numId="32">
    <w:abstractNumId w:val="7"/>
  </w:num>
  <w:num w:numId="33">
    <w:abstractNumId w:val="43"/>
  </w:num>
  <w:num w:numId="34">
    <w:abstractNumId w:val="4"/>
  </w:num>
  <w:num w:numId="35">
    <w:abstractNumId w:val="25"/>
  </w:num>
  <w:num w:numId="36">
    <w:abstractNumId w:val="36"/>
  </w:num>
  <w:num w:numId="37">
    <w:abstractNumId w:val="38"/>
  </w:num>
  <w:num w:numId="38">
    <w:abstractNumId w:val="39"/>
  </w:num>
  <w:num w:numId="39">
    <w:abstractNumId w:val="46"/>
  </w:num>
  <w:num w:numId="40">
    <w:abstractNumId w:val="37"/>
  </w:num>
  <w:num w:numId="41">
    <w:abstractNumId w:val="2"/>
  </w:num>
  <w:num w:numId="42">
    <w:abstractNumId w:val="8"/>
  </w:num>
  <w:num w:numId="43">
    <w:abstractNumId w:val="35"/>
  </w:num>
  <w:num w:numId="44">
    <w:abstractNumId w:val="40"/>
  </w:num>
  <w:num w:numId="45">
    <w:abstractNumId w:val="14"/>
  </w:num>
  <w:num w:numId="46">
    <w:abstractNumId w:val="13"/>
  </w:num>
  <w:num w:numId="4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23"/>
    <w:rsid w:val="0000055F"/>
    <w:rsid w:val="000024A9"/>
    <w:rsid w:val="00003C5D"/>
    <w:rsid w:val="0000414A"/>
    <w:rsid w:val="000044AF"/>
    <w:rsid w:val="00005283"/>
    <w:rsid w:val="00006AC0"/>
    <w:rsid w:val="000073BE"/>
    <w:rsid w:val="00007422"/>
    <w:rsid w:val="00013AF0"/>
    <w:rsid w:val="00020FA1"/>
    <w:rsid w:val="00023E92"/>
    <w:rsid w:val="000263C3"/>
    <w:rsid w:val="00037BB6"/>
    <w:rsid w:val="00043CB9"/>
    <w:rsid w:val="00044454"/>
    <w:rsid w:val="00044A4F"/>
    <w:rsid w:val="00046DB0"/>
    <w:rsid w:val="00050159"/>
    <w:rsid w:val="000512F8"/>
    <w:rsid w:val="000525EF"/>
    <w:rsid w:val="00053234"/>
    <w:rsid w:val="00053EB1"/>
    <w:rsid w:val="0005448A"/>
    <w:rsid w:val="00057F37"/>
    <w:rsid w:val="00060234"/>
    <w:rsid w:val="00061D77"/>
    <w:rsid w:val="000631D4"/>
    <w:rsid w:val="00065D44"/>
    <w:rsid w:val="00065DE9"/>
    <w:rsid w:val="000665A9"/>
    <w:rsid w:val="000665E8"/>
    <w:rsid w:val="0006770A"/>
    <w:rsid w:val="00070553"/>
    <w:rsid w:val="00070B41"/>
    <w:rsid w:val="00071B75"/>
    <w:rsid w:val="00072910"/>
    <w:rsid w:val="00075A32"/>
    <w:rsid w:val="00077216"/>
    <w:rsid w:val="00080F8B"/>
    <w:rsid w:val="00081193"/>
    <w:rsid w:val="000812E1"/>
    <w:rsid w:val="000825B7"/>
    <w:rsid w:val="000831A9"/>
    <w:rsid w:val="000839FF"/>
    <w:rsid w:val="00087451"/>
    <w:rsid w:val="0008798C"/>
    <w:rsid w:val="00087C61"/>
    <w:rsid w:val="00087E2C"/>
    <w:rsid w:val="000977A6"/>
    <w:rsid w:val="0009789A"/>
    <w:rsid w:val="000A0C10"/>
    <w:rsid w:val="000A0EBD"/>
    <w:rsid w:val="000A31B9"/>
    <w:rsid w:val="000A40F9"/>
    <w:rsid w:val="000A47AF"/>
    <w:rsid w:val="000A5908"/>
    <w:rsid w:val="000A5F27"/>
    <w:rsid w:val="000B47A6"/>
    <w:rsid w:val="000B5101"/>
    <w:rsid w:val="000B6B70"/>
    <w:rsid w:val="000B6E5D"/>
    <w:rsid w:val="000B7CB1"/>
    <w:rsid w:val="000B7CDC"/>
    <w:rsid w:val="000B7D4B"/>
    <w:rsid w:val="000C0AA7"/>
    <w:rsid w:val="000C0F15"/>
    <w:rsid w:val="000C1B30"/>
    <w:rsid w:val="000C2583"/>
    <w:rsid w:val="000D1044"/>
    <w:rsid w:val="000D1754"/>
    <w:rsid w:val="000D2050"/>
    <w:rsid w:val="000D242E"/>
    <w:rsid w:val="000D5EA9"/>
    <w:rsid w:val="000D60BA"/>
    <w:rsid w:val="000D6BB6"/>
    <w:rsid w:val="000D6BCC"/>
    <w:rsid w:val="000E0334"/>
    <w:rsid w:val="000E4824"/>
    <w:rsid w:val="000E5144"/>
    <w:rsid w:val="000E554D"/>
    <w:rsid w:val="000E7554"/>
    <w:rsid w:val="000F018F"/>
    <w:rsid w:val="000F0685"/>
    <w:rsid w:val="000F282E"/>
    <w:rsid w:val="000F5057"/>
    <w:rsid w:val="000F6E9C"/>
    <w:rsid w:val="000F785D"/>
    <w:rsid w:val="001005EA"/>
    <w:rsid w:val="001012F4"/>
    <w:rsid w:val="001024C4"/>
    <w:rsid w:val="00103AA9"/>
    <w:rsid w:val="00106420"/>
    <w:rsid w:val="00106D27"/>
    <w:rsid w:val="00107514"/>
    <w:rsid w:val="00107CF4"/>
    <w:rsid w:val="0011129C"/>
    <w:rsid w:val="00111700"/>
    <w:rsid w:val="00113939"/>
    <w:rsid w:val="00115F71"/>
    <w:rsid w:val="00117E36"/>
    <w:rsid w:val="001217D3"/>
    <w:rsid w:val="00122B4A"/>
    <w:rsid w:val="00122D6D"/>
    <w:rsid w:val="00126E86"/>
    <w:rsid w:val="00130477"/>
    <w:rsid w:val="00130708"/>
    <w:rsid w:val="00131551"/>
    <w:rsid w:val="001332CF"/>
    <w:rsid w:val="00133996"/>
    <w:rsid w:val="00134278"/>
    <w:rsid w:val="00134EC1"/>
    <w:rsid w:val="00141081"/>
    <w:rsid w:val="0014294C"/>
    <w:rsid w:val="0014307C"/>
    <w:rsid w:val="001440A6"/>
    <w:rsid w:val="001476BE"/>
    <w:rsid w:val="00150F1C"/>
    <w:rsid w:val="0015311F"/>
    <w:rsid w:val="001557C5"/>
    <w:rsid w:val="00155E06"/>
    <w:rsid w:val="00156855"/>
    <w:rsid w:val="0015685A"/>
    <w:rsid w:val="00160326"/>
    <w:rsid w:val="00161414"/>
    <w:rsid w:val="00161D90"/>
    <w:rsid w:val="00161F00"/>
    <w:rsid w:val="001643A0"/>
    <w:rsid w:val="0016502A"/>
    <w:rsid w:val="00165853"/>
    <w:rsid w:val="00170AF7"/>
    <w:rsid w:val="00171507"/>
    <w:rsid w:val="00173754"/>
    <w:rsid w:val="00175AB8"/>
    <w:rsid w:val="00180BB6"/>
    <w:rsid w:val="00180EA7"/>
    <w:rsid w:val="00181174"/>
    <w:rsid w:val="00181FC2"/>
    <w:rsid w:val="00182145"/>
    <w:rsid w:val="00185738"/>
    <w:rsid w:val="00187705"/>
    <w:rsid w:val="00187FDB"/>
    <w:rsid w:val="00190E87"/>
    <w:rsid w:val="00191B5D"/>
    <w:rsid w:val="00192494"/>
    <w:rsid w:val="00192E3A"/>
    <w:rsid w:val="00195268"/>
    <w:rsid w:val="001970CE"/>
    <w:rsid w:val="0019717E"/>
    <w:rsid w:val="001977BE"/>
    <w:rsid w:val="00197982"/>
    <w:rsid w:val="00197A42"/>
    <w:rsid w:val="001A0AC8"/>
    <w:rsid w:val="001A2A56"/>
    <w:rsid w:val="001A33C0"/>
    <w:rsid w:val="001A3C6F"/>
    <w:rsid w:val="001A3E4A"/>
    <w:rsid w:val="001A4B87"/>
    <w:rsid w:val="001A533C"/>
    <w:rsid w:val="001A54A5"/>
    <w:rsid w:val="001A55FA"/>
    <w:rsid w:val="001A6421"/>
    <w:rsid w:val="001A7400"/>
    <w:rsid w:val="001B2B5B"/>
    <w:rsid w:val="001B453C"/>
    <w:rsid w:val="001B4E8E"/>
    <w:rsid w:val="001B53C5"/>
    <w:rsid w:val="001B5D5B"/>
    <w:rsid w:val="001B7613"/>
    <w:rsid w:val="001C0698"/>
    <w:rsid w:val="001C0ED2"/>
    <w:rsid w:val="001C1BEE"/>
    <w:rsid w:val="001C28C4"/>
    <w:rsid w:val="001C48C7"/>
    <w:rsid w:val="001C5287"/>
    <w:rsid w:val="001C5AB1"/>
    <w:rsid w:val="001C7433"/>
    <w:rsid w:val="001C7CC1"/>
    <w:rsid w:val="001D57B9"/>
    <w:rsid w:val="001D7444"/>
    <w:rsid w:val="001D7535"/>
    <w:rsid w:val="001D7CAD"/>
    <w:rsid w:val="001E0D5B"/>
    <w:rsid w:val="001E5B42"/>
    <w:rsid w:val="001E5DB1"/>
    <w:rsid w:val="001E6733"/>
    <w:rsid w:val="001E6D7E"/>
    <w:rsid w:val="001E778D"/>
    <w:rsid w:val="001F2B5C"/>
    <w:rsid w:val="001F4E8A"/>
    <w:rsid w:val="001F70B0"/>
    <w:rsid w:val="001F71FE"/>
    <w:rsid w:val="001F7321"/>
    <w:rsid w:val="00202E88"/>
    <w:rsid w:val="002032C7"/>
    <w:rsid w:val="002108C2"/>
    <w:rsid w:val="00210E4C"/>
    <w:rsid w:val="002113BB"/>
    <w:rsid w:val="00211BD4"/>
    <w:rsid w:val="0021392D"/>
    <w:rsid w:val="00214948"/>
    <w:rsid w:val="00214B41"/>
    <w:rsid w:val="002159AB"/>
    <w:rsid w:val="002174A8"/>
    <w:rsid w:val="00217D3D"/>
    <w:rsid w:val="00217F24"/>
    <w:rsid w:val="00220F50"/>
    <w:rsid w:val="00223068"/>
    <w:rsid w:val="002235BC"/>
    <w:rsid w:val="0023019E"/>
    <w:rsid w:val="002306F4"/>
    <w:rsid w:val="00230E3D"/>
    <w:rsid w:val="0023120C"/>
    <w:rsid w:val="002315F5"/>
    <w:rsid w:val="0023309E"/>
    <w:rsid w:val="0023382E"/>
    <w:rsid w:val="0023390E"/>
    <w:rsid w:val="002371C8"/>
    <w:rsid w:val="00240B1A"/>
    <w:rsid w:val="002412CA"/>
    <w:rsid w:val="00241DE5"/>
    <w:rsid w:val="00242223"/>
    <w:rsid w:val="002422DD"/>
    <w:rsid w:val="00242ACE"/>
    <w:rsid w:val="002434AD"/>
    <w:rsid w:val="00243E2B"/>
    <w:rsid w:val="00243F40"/>
    <w:rsid w:val="00244032"/>
    <w:rsid w:val="00245725"/>
    <w:rsid w:val="0025013E"/>
    <w:rsid w:val="00250B5E"/>
    <w:rsid w:val="00256A32"/>
    <w:rsid w:val="00257563"/>
    <w:rsid w:val="00257923"/>
    <w:rsid w:val="002618F5"/>
    <w:rsid w:val="002623D6"/>
    <w:rsid w:val="00265F90"/>
    <w:rsid w:val="002662CB"/>
    <w:rsid w:val="00267E70"/>
    <w:rsid w:val="00267E9E"/>
    <w:rsid w:val="00271DAF"/>
    <w:rsid w:val="0027230F"/>
    <w:rsid w:val="00272E83"/>
    <w:rsid w:val="002734AF"/>
    <w:rsid w:val="00273D28"/>
    <w:rsid w:val="00274193"/>
    <w:rsid w:val="00274EF1"/>
    <w:rsid w:val="00276847"/>
    <w:rsid w:val="00276AC6"/>
    <w:rsid w:val="00276EE4"/>
    <w:rsid w:val="00280B8E"/>
    <w:rsid w:val="00281A72"/>
    <w:rsid w:val="00281B85"/>
    <w:rsid w:val="00282E07"/>
    <w:rsid w:val="00283392"/>
    <w:rsid w:val="002839B3"/>
    <w:rsid w:val="00284C51"/>
    <w:rsid w:val="002852B9"/>
    <w:rsid w:val="00286F7E"/>
    <w:rsid w:val="002872EC"/>
    <w:rsid w:val="00291740"/>
    <w:rsid w:val="00291BCE"/>
    <w:rsid w:val="00292A8B"/>
    <w:rsid w:val="00295092"/>
    <w:rsid w:val="00295DEA"/>
    <w:rsid w:val="002968C3"/>
    <w:rsid w:val="00296C41"/>
    <w:rsid w:val="002A032F"/>
    <w:rsid w:val="002A16E1"/>
    <w:rsid w:val="002A193E"/>
    <w:rsid w:val="002A19B6"/>
    <w:rsid w:val="002A1AE8"/>
    <w:rsid w:val="002A1B7C"/>
    <w:rsid w:val="002A1F66"/>
    <w:rsid w:val="002A297A"/>
    <w:rsid w:val="002A322B"/>
    <w:rsid w:val="002A645F"/>
    <w:rsid w:val="002A766F"/>
    <w:rsid w:val="002A777A"/>
    <w:rsid w:val="002B0562"/>
    <w:rsid w:val="002B1AEF"/>
    <w:rsid w:val="002B284A"/>
    <w:rsid w:val="002B3AFC"/>
    <w:rsid w:val="002B670C"/>
    <w:rsid w:val="002B6E95"/>
    <w:rsid w:val="002C081F"/>
    <w:rsid w:val="002C2FC7"/>
    <w:rsid w:val="002C35AA"/>
    <w:rsid w:val="002D07A6"/>
    <w:rsid w:val="002D09EA"/>
    <w:rsid w:val="002D174E"/>
    <w:rsid w:val="002D1836"/>
    <w:rsid w:val="002D1FC4"/>
    <w:rsid w:val="002D2F86"/>
    <w:rsid w:val="002D3218"/>
    <w:rsid w:val="002D413B"/>
    <w:rsid w:val="002D4FF6"/>
    <w:rsid w:val="002D6495"/>
    <w:rsid w:val="002D672B"/>
    <w:rsid w:val="002D6DDE"/>
    <w:rsid w:val="002E79F3"/>
    <w:rsid w:val="002E7E2E"/>
    <w:rsid w:val="002F25DD"/>
    <w:rsid w:val="002F35DE"/>
    <w:rsid w:val="002F4592"/>
    <w:rsid w:val="002F4848"/>
    <w:rsid w:val="0030132A"/>
    <w:rsid w:val="003015C5"/>
    <w:rsid w:val="00303D56"/>
    <w:rsid w:val="00304264"/>
    <w:rsid w:val="0030591B"/>
    <w:rsid w:val="003066F0"/>
    <w:rsid w:val="003101F1"/>
    <w:rsid w:val="003108B7"/>
    <w:rsid w:val="00311E5A"/>
    <w:rsid w:val="00314237"/>
    <w:rsid w:val="00314F2E"/>
    <w:rsid w:val="00315786"/>
    <w:rsid w:val="00317022"/>
    <w:rsid w:val="00317CF7"/>
    <w:rsid w:val="00320659"/>
    <w:rsid w:val="00323D1B"/>
    <w:rsid w:val="00324696"/>
    <w:rsid w:val="003260FD"/>
    <w:rsid w:val="00327F78"/>
    <w:rsid w:val="00332FE3"/>
    <w:rsid w:val="00334477"/>
    <w:rsid w:val="0033584B"/>
    <w:rsid w:val="003363CA"/>
    <w:rsid w:val="00336D66"/>
    <w:rsid w:val="00337B5F"/>
    <w:rsid w:val="00342188"/>
    <w:rsid w:val="00345B16"/>
    <w:rsid w:val="00345EEF"/>
    <w:rsid w:val="003464F3"/>
    <w:rsid w:val="00347D4B"/>
    <w:rsid w:val="003504B4"/>
    <w:rsid w:val="0035225C"/>
    <w:rsid w:val="0035411E"/>
    <w:rsid w:val="003550FE"/>
    <w:rsid w:val="00355284"/>
    <w:rsid w:val="00357868"/>
    <w:rsid w:val="00361B5B"/>
    <w:rsid w:val="0036236D"/>
    <w:rsid w:val="00362F4E"/>
    <w:rsid w:val="003637D5"/>
    <w:rsid w:val="0036729B"/>
    <w:rsid w:val="00367870"/>
    <w:rsid w:val="0037034B"/>
    <w:rsid w:val="00370A96"/>
    <w:rsid w:val="0037194E"/>
    <w:rsid w:val="00373B1F"/>
    <w:rsid w:val="00374BD8"/>
    <w:rsid w:val="00375A55"/>
    <w:rsid w:val="0037606D"/>
    <w:rsid w:val="003764DB"/>
    <w:rsid w:val="00376C75"/>
    <w:rsid w:val="00377ECF"/>
    <w:rsid w:val="00380688"/>
    <w:rsid w:val="00380870"/>
    <w:rsid w:val="003810F3"/>
    <w:rsid w:val="003814E1"/>
    <w:rsid w:val="003820F6"/>
    <w:rsid w:val="0038249B"/>
    <w:rsid w:val="003835FE"/>
    <w:rsid w:val="00384446"/>
    <w:rsid w:val="00390183"/>
    <w:rsid w:val="00390268"/>
    <w:rsid w:val="00391BD6"/>
    <w:rsid w:val="00393AF7"/>
    <w:rsid w:val="00393FE7"/>
    <w:rsid w:val="003945C0"/>
    <w:rsid w:val="00395C87"/>
    <w:rsid w:val="00396144"/>
    <w:rsid w:val="00397452"/>
    <w:rsid w:val="00397831"/>
    <w:rsid w:val="003A0220"/>
    <w:rsid w:val="003A049D"/>
    <w:rsid w:val="003A0B05"/>
    <w:rsid w:val="003A1276"/>
    <w:rsid w:val="003A28C6"/>
    <w:rsid w:val="003A3626"/>
    <w:rsid w:val="003A3C17"/>
    <w:rsid w:val="003A7FBB"/>
    <w:rsid w:val="003B1623"/>
    <w:rsid w:val="003B3956"/>
    <w:rsid w:val="003B5399"/>
    <w:rsid w:val="003C0F45"/>
    <w:rsid w:val="003C1095"/>
    <w:rsid w:val="003C31E7"/>
    <w:rsid w:val="003C7023"/>
    <w:rsid w:val="003D0795"/>
    <w:rsid w:val="003D1862"/>
    <w:rsid w:val="003D330D"/>
    <w:rsid w:val="003D4981"/>
    <w:rsid w:val="003D4C84"/>
    <w:rsid w:val="003E150D"/>
    <w:rsid w:val="003E46FA"/>
    <w:rsid w:val="003F17F4"/>
    <w:rsid w:val="00400043"/>
    <w:rsid w:val="004006D5"/>
    <w:rsid w:val="004039CC"/>
    <w:rsid w:val="00405767"/>
    <w:rsid w:val="0040590D"/>
    <w:rsid w:val="00405EA7"/>
    <w:rsid w:val="00406281"/>
    <w:rsid w:val="00406BAF"/>
    <w:rsid w:val="00406BFA"/>
    <w:rsid w:val="00407399"/>
    <w:rsid w:val="00410D8F"/>
    <w:rsid w:val="00410FE0"/>
    <w:rsid w:val="0041207B"/>
    <w:rsid w:val="00412314"/>
    <w:rsid w:val="00412647"/>
    <w:rsid w:val="004131AE"/>
    <w:rsid w:val="00413D26"/>
    <w:rsid w:val="00415174"/>
    <w:rsid w:val="00417C63"/>
    <w:rsid w:val="00417F77"/>
    <w:rsid w:val="004215D9"/>
    <w:rsid w:val="00421D74"/>
    <w:rsid w:val="00423C28"/>
    <w:rsid w:val="00424826"/>
    <w:rsid w:val="00425E97"/>
    <w:rsid w:val="00426A5E"/>
    <w:rsid w:val="00426A96"/>
    <w:rsid w:val="004272C5"/>
    <w:rsid w:val="00430349"/>
    <w:rsid w:val="0043109C"/>
    <w:rsid w:val="00433DF7"/>
    <w:rsid w:val="00434A93"/>
    <w:rsid w:val="004357E5"/>
    <w:rsid w:val="00437FFC"/>
    <w:rsid w:val="004409A7"/>
    <w:rsid w:val="00442A3E"/>
    <w:rsid w:val="00442EAF"/>
    <w:rsid w:val="004433BC"/>
    <w:rsid w:val="00443949"/>
    <w:rsid w:val="00445B9A"/>
    <w:rsid w:val="00445FB7"/>
    <w:rsid w:val="0044747F"/>
    <w:rsid w:val="00447551"/>
    <w:rsid w:val="00450BFB"/>
    <w:rsid w:val="00453931"/>
    <w:rsid w:val="00455F01"/>
    <w:rsid w:val="00461072"/>
    <w:rsid w:val="00462F9D"/>
    <w:rsid w:val="0046339E"/>
    <w:rsid w:val="004635EA"/>
    <w:rsid w:val="00463704"/>
    <w:rsid w:val="004637A5"/>
    <w:rsid w:val="00465323"/>
    <w:rsid w:val="0046584A"/>
    <w:rsid w:val="00465CC7"/>
    <w:rsid w:val="00466B7F"/>
    <w:rsid w:val="0046780F"/>
    <w:rsid w:val="00467C35"/>
    <w:rsid w:val="00470D03"/>
    <w:rsid w:val="00473F2E"/>
    <w:rsid w:val="00476DE0"/>
    <w:rsid w:val="00480137"/>
    <w:rsid w:val="00480CBF"/>
    <w:rsid w:val="00481507"/>
    <w:rsid w:val="00482875"/>
    <w:rsid w:val="00483C50"/>
    <w:rsid w:val="004840AB"/>
    <w:rsid w:val="00485229"/>
    <w:rsid w:val="0048635A"/>
    <w:rsid w:val="00487496"/>
    <w:rsid w:val="00490329"/>
    <w:rsid w:val="00491959"/>
    <w:rsid w:val="00491DAF"/>
    <w:rsid w:val="00492354"/>
    <w:rsid w:val="00493067"/>
    <w:rsid w:val="00495271"/>
    <w:rsid w:val="004978B7"/>
    <w:rsid w:val="004A003F"/>
    <w:rsid w:val="004A0F6D"/>
    <w:rsid w:val="004A640F"/>
    <w:rsid w:val="004A6FF3"/>
    <w:rsid w:val="004A78EA"/>
    <w:rsid w:val="004B09BD"/>
    <w:rsid w:val="004B2EA4"/>
    <w:rsid w:val="004B32C8"/>
    <w:rsid w:val="004B5747"/>
    <w:rsid w:val="004B76EA"/>
    <w:rsid w:val="004C13E5"/>
    <w:rsid w:val="004C210D"/>
    <w:rsid w:val="004C3939"/>
    <w:rsid w:val="004C40C4"/>
    <w:rsid w:val="004D1502"/>
    <w:rsid w:val="004D3FC9"/>
    <w:rsid w:val="004D4DA7"/>
    <w:rsid w:val="004D6069"/>
    <w:rsid w:val="004E2338"/>
    <w:rsid w:val="004E2ECD"/>
    <w:rsid w:val="004E2EE8"/>
    <w:rsid w:val="004E35DB"/>
    <w:rsid w:val="004E35EE"/>
    <w:rsid w:val="004E5E15"/>
    <w:rsid w:val="004E614B"/>
    <w:rsid w:val="004E6B54"/>
    <w:rsid w:val="004F1B8D"/>
    <w:rsid w:val="004F2921"/>
    <w:rsid w:val="004F2E3C"/>
    <w:rsid w:val="004F4D10"/>
    <w:rsid w:val="004F5E6B"/>
    <w:rsid w:val="004F66A4"/>
    <w:rsid w:val="004F6787"/>
    <w:rsid w:val="00500827"/>
    <w:rsid w:val="00500CB7"/>
    <w:rsid w:val="005011CB"/>
    <w:rsid w:val="005020CA"/>
    <w:rsid w:val="005028BC"/>
    <w:rsid w:val="00503019"/>
    <w:rsid w:val="0050599E"/>
    <w:rsid w:val="00514299"/>
    <w:rsid w:val="0051562F"/>
    <w:rsid w:val="005159FD"/>
    <w:rsid w:val="00516365"/>
    <w:rsid w:val="00516A31"/>
    <w:rsid w:val="005173A8"/>
    <w:rsid w:val="005175DF"/>
    <w:rsid w:val="00520765"/>
    <w:rsid w:val="00521194"/>
    <w:rsid w:val="00522275"/>
    <w:rsid w:val="005243B4"/>
    <w:rsid w:val="005253CE"/>
    <w:rsid w:val="00530022"/>
    <w:rsid w:val="00533134"/>
    <w:rsid w:val="0053478F"/>
    <w:rsid w:val="00535911"/>
    <w:rsid w:val="0053727F"/>
    <w:rsid w:val="00537384"/>
    <w:rsid w:val="00537B28"/>
    <w:rsid w:val="00541E10"/>
    <w:rsid w:val="00543B1E"/>
    <w:rsid w:val="00544205"/>
    <w:rsid w:val="00544A39"/>
    <w:rsid w:val="00545DCC"/>
    <w:rsid w:val="005502BE"/>
    <w:rsid w:val="00551F55"/>
    <w:rsid w:val="00556E81"/>
    <w:rsid w:val="00562C65"/>
    <w:rsid w:val="005639CB"/>
    <w:rsid w:val="00565DF7"/>
    <w:rsid w:val="005706C5"/>
    <w:rsid w:val="00570D9F"/>
    <w:rsid w:val="00570EBA"/>
    <w:rsid w:val="005721D9"/>
    <w:rsid w:val="00573456"/>
    <w:rsid w:val="00573492"/>
    <w:rsid w:val="005749B6"/>
    <w:rsid w:val="00576366"/>
    <w:rsid w:val="005766A9"/>
    <w:rsid w:val="005778B9"/>
    <w:rsid w:val="005803F0"/>
    <w:rsid w:val="00580F9C"/>
    <w:rsid w:val="00581247"/>
    <w:rsid w:val="00582785"/>
    <w:rsid w:val="00582ADD"/>
    <w:rsid w:val="00583562"/>
    <w:rsid w:val="0058496E"/>
    <w:rsid w:val="00584F59"/>
    <w:rsid w:val="00587D68"/>
    <w:rsid w:val="00591396"/>
    <w:rsid w:val="00596308"/>
    <w:rsid w:val="005A36F0"/>
    <w:rsid w:val="005A4490"/>
    <w:rsid w:val="005B10E3"/>
    <w:rsid w:val="005B17EF"/>
    <w:rsid w:val="005B18E8"/>
    <w:rsid w:val="005B4476"/>
    <w:rsid w:val="005B45A9"/>
    <w:rsid w:val="005B47F4"/>
    <w:rsid w:val="005B5123"/>
    <w:rsid w:val="005B595F"/>
    <w:rsid w:val="005B76BF"/>
    <w:rsid w:val="005B7D5D"/>
    <w:rsid w:val="005C123F"/>
    <w:rsid w:val="005C1ACD"/>
    <w:rsid w:val="005C1BA2"/>
    <w:rsid w:val="005C28E4"/>
    <w:rsid w:val="005C32BA"/>
    <w:rsid w:val="005C6463"/>
    <w:rsid w:val="005C7244"/>
    <w:rsid w:val="005C734D"/>
    <w:rsid w:val="005D0300"/>
    <w:rsid w:val="005D0B30"/>
    <w:rsid w:val="005D3E84"/>
    <w:rsid w:val="005D4414"/>
    <w:rsid w:val="005D51AF"/>
    <w:rsid w:val="005D5239"/>
    <w:rsid w:val="005D721C"/>
    <w:rsid w:val="005D7FE7"/>
    <w:rsid w:val="005E01AE"/>
    <w:rsid w:val="005E1835"/>
    <w:rsid w:val="005E277E"/>
    <w:rsid w:val="005E3251"/>
    <w:rsid w:val="005E5000"/>
    <w:rsid w:val="005E52E9"/>
    <w:rsid w:val="005E5646"/>
    <w:rsid w:val="005F150B"/>
    <w:rsid w:val="005F15AA"/>
    <w:rsid w:val="005F3FA6"/>
    <w:rsid w:val="005F4624"/>
    <w:rsid w:val="005F47C3"/>
    <w:rsid w:val="005F50A3"/>
    <w:rsid w:val="005F58F4"/>
    <w:rsid w:val="005F75D8"/>
    <w:rsid w:val="005F7DF6"/>
    <w:rsid w:val="00606EBD"/>
    <w:rsid w:val="006070B0"/>
    <w:rsid w:val="006116B3"/>
    <w:rsid w:val="006117C3"/>
    <w:rsid w:val="006132C1"/>
    <w:rsid w:val="0061438E"/>
    <w:rsid w:val="00614EA0"/>
    <w:rsid w:val="00616B2A"/>
    <w:rsid w:val="0062029A"/>
    <w:rsid w:val="00620802"/>
    <w:rsid w:val="00620FF4"/>
    <w:rsid w:val="00622BEF"/>
    <w:rsid w:val="00624113"/>
    <w:rsid w:val="00625282"/>
    <w:rsid w:val="00630A8E"/>
    <w:rsid w:val="006311E7"/>
    <w:rsid w:val="00631549"/>
    <w:rsid w:val="00631BB2"/>
    <w:rsid w:val="00632B19"/>
    <w:rsid w:val="00632F00"/>
    <w:rsid w:val="00634B1D"/>
    <w:rsid w:val="00635309"/>
    <w:rsid w:val="00641268"/>
    <w:rsid w:val="00641B1A"/>
    <w:rsid w:val="00641BF8"/>
    <w:rsid w:val="00642ABC"/>
    <w:rsid w:val="006437DA"/>
    <w:rsid w:val="00643C8B"/>
    <w:rsid w:val="00645C36"/>
    <w:rsid w:val="00645E00"/>
    <w:rsid w:val="00646C6F"/>
    <w:rsid w:val="00650952"/>
    <w:rsid w:val="00651206"/>
    <w:rsid w:val="006535F7"/>
    <w:rsid w:val="0065364D"/>
    <w:rsid w:val="006578CB"/>
    <w:rsid w:val="00657B17"/>
    <w:rsid w:val="00660098"/>
    <w:rsid w:val="0066082A"/>
    <w:rsid w:val="00660D4A"/>
    <w:rsid w:val="006648DB"/>
    <w:rsid w:val="00664B61"/>
    <w:rsid w:val="006651D6"/>
    <w:rsid w:val="00665B86"/>
    <w:rsid w:val="00666986"/>
    <w:rsid w:val="0066759F"/>
    <w:rsid w:val="006703E9"/>
    <w:rsid w:val="006706BF"/>
    <w:rsid w:val="006708BE"/>
    <w:rsid w:val="00671193"/>
    <w:rsid w:val="00672536"/>
    <w:rsid w:val="00672552"/>
    <w:rsid w:val="0067270E"/>
    <w:rsid w:val="00672EB9"/>
    <w:rsid w:val="006741E9"/>
    <w:rsid w:val="00674EE8"/>
    <w:rsid w:val="006757FC"/>
    <w:rsid w:val="00675A54"/>
    <w:rsid w:val="006808CE"/>
    <w:rsid w:val="00680AE3"/>
    <w:rsid w:val="0068152E"/>
    <w:rsid w:val="00682A5A"/>
    <w:rsid w:val="006832DD"/>
    <w:rsid w:val="0068355E"/>
    <w:rsid w:val="006844DC"/>
    <w:rsid w:val="006862B3"/>
    <w:rsid w:val="0068732F"/>
    <w:rsid w:val="0068736A"/>
    <w:rsid w:val="00691D68"/>
    <w:rsid w:val="00691FEF"/>
    <w:rsid w:val="006952A1"/>
    <w:rsid w:val="006966F7"/>
    <w:rsid w:val="00696A5A"/>
    <w:rsid w:val="006971FD"/>
    <w:rsid w:val="0069734C"/>
    <w:rsid w:val="00697E5B"/>
    <w:rsid w:val="006A0D6F"/>
    <w:rsid w:val="006A155D"/>
    <w:rsid w:val="006A2E67"/>
    <w:rsid w:val="006A3592"/>
    <w:rsid w:val="006A6566"/>
    <w:rsid w:val="006B16E3"/>
    <w:rsid w:val="006B1A01"/>
    <w:rsid w:val="006B2640"/>
    <w:rsid w:val="006B3289"/>
    <w:rsid w:val="006B50B5"/>
    <w:rsid w:val="006B518E"/>
    <w:rsid w:val="006B529C"/>
    <w:rsid w:val="006B6C2C"/>
    <w:rsid w:val="006B75EC"/>
    <w:rsid w:val="006B76DC"/>
    <w:rsid w:val="006B7A83"/>
    <w:rsid w:val="006C0BB1"/>
    <w:rsid w:val="006C20DF"/>
    <w:rsid w:val="006C42C2"/>
    <w:rsid w:val="006C4372"/>
    <w:rsid w:val="006C6F67"/>
    <w:rsid w:val="006C7EAD"/>
    <w:rsid w:val="006D082B"/>
    <w:rsid w:val="006D086D"/>
    <w:rsid w:val="006D3A15"/>
    <w:rsid w:val="006D408E"/>
    <w:rsid w:val="006D45FA"/>
    <w:rsid w:val="006D4821"/>
    <w:rsid w:val="006D5F3C"/>
    <w:rsid w:val="006E0128"/>
    <w:rsid w:val="006E09D6"/>
    <w:rsid w:val="006E0E09"/>
    <w:rsid w:val="006E27EA"/>
    <w:rsid w:val="006E33CB"/>
    <w:rsid w:val="006E3E7A"/>
    <w:rsid w:val="006E572C"/>
    <w:rsid w:val="006E6045"/>
    <w:rsid w:val="006E6D8C"/>
    <w:rsid w:val="006E7B17"/>
    <w:rsid w:val="006F17DE"/>
    <w:rsid w:val="006F44CF"/>
    <w:rsid w:val="006F6A34"/>
    <w:rsid w:val="006F79B9"/>
    <w:rsid w:val="0070045E"/>
    <w:rsid w:val="00701B86"/>
    <w:rsid w:val="00702BBE"/>
    <w:rsid w:val="00702D94"/>
    <w:rsid w:val="00706E02"/>
    <w:rsid w:val="007130BE"/>
    <w:rsid w:val="007176F2"/>
    <w:rsid w:val="00717CAE"/>
    <w:rsid w:val="0072515E"/>
    <w:rsid w:val="00725B16"/>
    <w:rsid w:val="00726775"/>
    <w:rsid w:val="00726FFF"/>
    <w:rsid w:val="0073010E"/>
    <w:rsid w:val="00730303"/>
    <w:rsid w:val="007318B6"/>
    <w:rsid w:val="00731E85"/>
    <w:rsid w:val="00734B58"/>
    <w:rsid w:val="007358BD"/>
    <w:rsid w:val="0074043F"/>
    <w:rsid w:val="00740BBD"/>
    <w:rsid w:val="00741509"/>
    <w:rsid w:val="007417A7"/>
    <w:rsid w:val="007421F3"/>
    <w:rsid w:val="00743213"/>
    <w:rsid w:val="00744956"/>
    <w:rsid w:val="00746A5A"/>
    <w:rsid w:val="00746EA1"/>
    <w:rsid w:val="00751A43"/>
    <w:rsid w:val="00751BF6"/>
    <w:rsid w:val="0075208B"/>
    <w:rsid w:val="0075366E"/>
    <w:rsid w:val="00754C0C"/>
    <w:rsid w:val="00755BC7"/>
    <w:rsid w:val="007572B0"/>
    <w:rsid w:val="00760FCE"/>
    <w:rsid w:val="007618D8"/>
    <w:rsid w:val="00762E12"/>
    <w:rsid w:val="0076434A"/>
    <w:rsid w:val="0076628C"/>
    <w:rsid w:val="00770DB6"/>
    <w:rsid w:val="00771A33"/>
    <w:rsid w:val="00772F1E"/>
    <w:rsid w:val="00773BE2"/>
    <w:rsid w:val="00774845"/>
    <w:rsid w:val="0077602C"/>
    <w:rsid w:val="00777ACF"/>
    <w:rsid w:val="00777DA4"/>
    <w:rsid w:val="00780B09"/>
    <w:rsid w:val="00783480"/>
    <w:rsid w:val="007844D6"/>
    <w:rsid w:val="0078464B"/>
    <w:rsid w:val="00785883"/>
    <w:rsid w:val="00790EF8"/>
    <w:rsid w:val="007948F2"/>
    <w:rsid w:val="0079518D"/>
    <w:rsid w:val="00796069"/>
    <w:rsid w:val="00796479"/>
    <w:rsid w:val="007A2AF5"/>
    <w:rsid w:val="007A2E98"/>
    <w:rsid w:val="007A4DC8"/>
    <w:rsid w:val="007A5912"/>
    <w:rsid w:val="007A6836"/>
    <w:rsid w:val="007A6937"/>
    <w:rsid w:val="007A6E3B"/>
    <w:rsid w:val="007A7A4D"/>
    <w:rsid w:val="007A7C70"/>
    <w:rsid w:val="007B36DE"/>
    <w:rsid w:val="007B3D01"/>
    <w:rsid w:val="007B54A6"/>
    <w:rsid w:val="007B5EAA"/>
    <w:rsid w:val="007B7E3A"/>
    <w:rsid w:val="007C1E92"/>
    <w:rsid w:val="007C3368"/>
    <w:rsid w:val="007C3874"/>
    <w:rsid w:val="007C4D4C"/>
    <w:rsid w:val="007C5157"/>
    <w:rsid w:val="007C7204"/>
    <w:rsid w:val="007C7B41"/>
    <w:rsid w:val="007C7ECD"/>
    <w:rsid w:val="007D1958"/>
    <w:rsid w:val="007D2EF0"/>
    <w:rsid w:val="007D345B"/>
    <w:rsid w:val="007D4478"/>
    <w:rsid w:val="007D5F50"/>
    <w:rsid w:val="007D7B6A"/>
    <w:rsid w:val="007E0D54"/>
    <w:rsid w:val="007E3239"/>
    <w:rsid w:val="007E46EC"/>
    <w:rsid w:val="007E4774"/>
    <w:rsid w:val="007E526A"/>
    <w:rsid w:val="007E5282"/>
    <w:rsid w:val="007E5C63"/>
    <w:rsid w:val="007E7A39"/>
    <w:rsid w:val="007F1836"/>
    <w:rsid w:val="007F36FA"/>
    <w:rsid w:val="007F49D5"/>
    <w:rsid w:val="007F5496"/>
    <w:rsid w:val="007F54A2"/>
    <w:rsid w:val="007F569A"/>
    <w:rsid w:val="007F5984"/>
    <w:rsid w:val="007F6421"/>
    <w:rsid w:val="007F6AB2"/>
    <w:rsid w:val="007F7C02"/>
    <w:rsid w:val="007F7D50"/>
    <w:rsid w:val="008002AA"/>
    <w:rsid w:val="0080181F"/>
    <w:rsid w:val="008046F2"/>
    <w:rsid w:val="008061C0"/>
    <w:rsid w:val="00806312"/>
    <w:rsid w:val="00807CB3"/>
    <w:rsid w:val="00812809"/>
    <w:rsid w:val="00812F78"/>
    <w:rsid w:val="0081735A"/>
    <w:rsid w:val="008205ED"/>
    <w:rsid w:val="0082174C"/>
    <w:rsid w:val="008229AE"/>
    <w:rsid w:val="008244D5"/>
    <w:rsid w:val="00825F61"/>
    <w:rsid w:val="008271B1"/>
    <w:rsid w:val="008303F8"/>
    <w:rsid w:val="00830DCC"/>
    <w:rsid w:val="00832348"/>
    <w:rsid w:val="00832B63"/>
    <w:rsid w:val="0083345C"/>
    <w:rsid w:val="00833C3C"/>
    <w:rsid w:val="008350CE"/>
    <w:rsid w:val="00841818"/>
    <w:rsid w:val="00841918"/>
    <w:rsid w:val="00841DE7"/>
    <w:rsid w:val="00844D39"/>
    <w:rsid w:val="008468DE"/>
    <w:rsid w:val="008520EA"/>
    <w:rsid w:val="0085372D"/>
    <w:rsid w:val="00853F33"/>
    <w:rsid w:val="00854E1D"/>
    <w:rsid w:val="00855860"/>
    <w:rsid w:val="008566A0"/>
    <w:rsid w:val="00857DAC"/>
    <w:rsid w:val="00857F82"/>
    <w:rsid w:val="00860006"/>
    <w:rsid w:val="008620F8"/>
    <w:rsid w:val="00863943"/>
    <w:rsid w:val="00863F6F"/>
    <w:rsid w:val="00864E19"/>
    <w:rsid w:val="00864E1C"/>
    <w:rsid w:val="008654E4"/>
    <w:rsid w:val="008657DD"/>
    <w:rsid w:val="00867612"/>
    <w:rsid w:val="0087658F"/>
    <w:rsid w:val="0087702D"/>
    <w:rsid w:val="00877225"/>
    <w:rsid w:val="00877B46"/>
    <w:rsid w:val="0088117C"/>
    <w:rsid w:val="008811D1"/>
    <w:rsid w:val="008830F8"/>
    <w:rsid w:val="0088324A"/>
    <w:rsid w:val="00883295"/>
    <w:rsid w:val="00883753"/>
    <w:rsid w:val="00883967"/>
    <w:rsid w:val="00886AB9"/>
    <w:rsid w:val="00890FA2"/>
    <w:rsid w:val="00891E58"/>
    <w:rsid w:val="008954EF"/>
    <w:rsid w:val="00895D4D"/>
    <w:rsid w:val="00896089"/>
    <w:rsid w:val="008A078A"/>
    <w:rsid w:val="008A4104"/>
    <w:rsid w:val="008A55E2"/>
    <w:rsid w:val="008A60F6"/>
    <w:rsid w:val="008A6A2F"/>
    <w:rsid w:val="008B0B34"/>
    <w:rsid w:val="008B161D"/>
    <w:rsid w:val="008B26CA"/>
    <w:rsid w:val="008B4135"/>
    <w:rsid w:val="008B4222"/>
    <w:rsid w:val="008B7214"/>
    <w:rsid w:val="008C0E44"/>
    <w:rsid w:val="008C0FF5"/>
    <w:rsid w:val="008C2C68"/>
    <w:rsid w:val="008C53CE"/>
    <w:rsid w:val="008C5470"/>
    <w:rsid w:val="008C6E47"/>
    <w:rsid w:val="008C7627"/>
    <w:rsid w:val="008D6811"/>
    <w:rsid w:val="008D72CC"/>
    <w:rsid w:val="008E0174"/>
    <w:rsid w:val="008E0E4D"/>
    <w:rsid w:val="008E0F89"/>
    <w:rsid w:val="008E20C5"/>
    <w:rsid w:val="008E30F6"/>
    <w:rsid w:val="008E46EE"/>
    <w:rsid w:val="008E4774"/>
    <w:rsid w:val="008E612D"/>
    <w:rsid w:val="008E6A2C"/>
    <w:rsid w:val="008E6E80"/>
    <w:rsid w:val="008E767C"/>
    <w:rsid w:val="008E7738"/>
    <w:rsid w:val="008F1D9E"/>
    <w:rsid w:val="008F2973"/>
    <w:rsid w:val="008F2C7A"/>
    <w:rsid w:val="008F381B"/>
    <w:rsid w:val="008F3D56"/>
    <w:rsid w:val="008F4FE9"/>
    <w:rsid w:val="008F6291"/>
    <w:rsid w:val="00901C37"/>
    <w:rsid w:val="009040BF"/>
    <w:rsid w:val="0090427D"/>
    <w:rsid w:val="00904804"/>
    <w:rsid w:val="009059E7"/>
    <w:rsid w:val="0090602D"/>
    <w:rsid w:val="00906E79"/>
    <w:rsid w:val="00910C74"/>
    <w:rsid w:val="009120D2"/>
    <w:rsid w:val="00913D3B"/>
    <w:rsid w:val="0091684F"/>
    <w:rsid w:val="00917845"/>
    <w:rsid w:val="009179F0"/>
    <w:rsid w:val="00921D2A"/>
    <w:rsid w:val="00923AFC"/>
    <w:rsid w:val="00924299"/>
    <w:rsid w:val="00924B13"/>
    <w:rsid w:val="00926744"/>
    <w:rsid w:val="00926905"/>
    <w:rsid w:val="00926E93"/>
    <w:rsid w:val="009271E0"/>
    <w:rsid w:val="00930421"/>
    <w:rsid w:val="0093142D"/>
    <w:rsid w:val="0093166A"/>
    <w:rsid w:val="00931A42"/>
    <w:rsid w:val="00932856"/>
    <w:rsid w:val="00933502"/>
    <w:rsid w:val="009342B8"/>
    <w:rsid w:val="0093740F"/>
    <w:rsid w:val="0093768C"/>
    <w:rsid w:val="00942350"/>
    <w:rsid w:val="009451C1"/>
    <w:rsid w:val="009464AE"/>
    <w:rsid w:val="00946D1E"/>
    <w:rsid w:val="0094727D"/>
    <w:rsid w:val="00947DC0"/>
    <w:rsid w:val="00947DF5"/>
    <w:rsid w:val="00947E13"/>
    <w:rsid w:val="009505A6"/>
    <w:rsid w:val="00950D66"/>
    <w:rsid w:val="00951ED9"/>
    <w:rsid w:val="00952071"/>
    <w:rsid w:val="009529A8"/>
    <w:rsid w:val="009530BC"/>
    <w:rsid w:val="00953424"/>
    <w:rsid w:val="00954C7B"/>
    <w:rsid w:val="00955DA0"/>
    <w:rsid w:val="00956089"/>
    <w:rsid w:val="009561F1"/>
    <w:rsid w:val="00956AFD"/>
    <w:rsid w:val="00960A8A"/>
    <w:rsid w:val="00960C8E"/>
    <w:rsid w:val="00961E49"/>
    <w:rsid w:val="00962A05"/>
    <w:rsid w:val="00962CCC"/>
    <w:rsid w:val="009634B0"/>
    <w:rsid w:val="00963AA8"/>
    <w:rsid w:val="00963B66"/>
    <w:rsid w:val="00972323"/>
    <w:rsid w:val="00974060"/>
    <w:rsid w:val="0097423A"/>
    <w:rsid w:val="0098045B"/>
    <w:rsid w:val="009810C9"/>
    <w:rsid w:val="00982751"/>
    <w:rsid w:val="009850DE"/>
    <w:rsid w:val="00985E3E"/>
    <w:rsid w:val="00986A25"/>
    <w:rsid w:val="00987F2C"/>
    <w:rsid w:val="00992A1D"/>
    <w:rsid w:val="00993036"/>
    <w:rsid w:val="00993BDE"/>
    <w:rsid w:val="009A20E7"/>
    <w:rsid w:val="009A2D02"/>
    <w:rsid w:val="009A2DB7"/>
    <w:rsid w:val="009A31E8"/>
    <w:rsid w:val="009A35A1"/>
    <w:rsid w:val="009A3A88"/>
    <w:rsid w:val="009A5AC7"/>
    <w:rsid w:val="009A6737"/>
    <w:rsid w:val="009A7D8D"/>
    <w:rsid w:val="009B0B40"/>
    <w:rsid w:val="009B1831"/>
    <w:rsid w:val="009B795F"/>
    <w:rsid w:val="009C08BD"/>
    <w:rsid w:val="009C288C"/>
    <w:rsid w:val="009C33D9"/>
    <w:rsid w:val="009C3589"/>
    <w:rsid w:val="009C6279"/>
    <w:rsid w:val="009C776C"/>
    <w:rsid w:val="009D240E"/>
    <w:rsid w:val="009D390E"/>
    <w:rsid w:val="009E0AFE"/>
    <w:rsid w:val="009E3465"/>
    <w:rsid w:val="009E3F4B"/>
    <w:rsid w:val="009E4F60"/>
    <w:rsid w:val="009E5530"/>
    <w:rsid w:val="009E5780"/>
    <w:rsid w:val="009E775A"/>
    <w:rsid w:val="009E7D2D"/>
    <w:rsid w:val="009F148A"/>
    <w:rsid w:val="009F2527"/>
    <w:rsid w:val="009F36DA"/>
    <w:rsid w:val="009F4691"/>
    <w:rsid w:val="009F55B8"/>
    <w:rsid w:val="009F64CB"/>
    <w:rsid w:val="009F6C6F"/>
    <w:rsid w:val="00A00277"/>
    <w:rsid w:val="00A00359"/>
    <w:rsid w:val="00A00F88"/>
    <w:rsid w:val="00A015F3"/>
    <w:rsid w:val="00A016A2"/>
    <w:rsid w:val="00A0436D"/>
    <w:rsid w:val="00A046C9"/>
    <w:rsid w:val="00A068CD"/>
    <w:rsid w:val="00A07F58"/>
    <w:rsid w:val="00A12C33"/>
    <w:rsid w:val="00A13326"/>
    <w:rsid w:val="00A13342"/>
    <w:rsid w:val="00A13A8B"/>
    <w:rsid w:val="00A15460"/>
    <w:rsid w:val="00A17D76"/>
    <w:rsid w:val="00A20B23"/>
    <w:rsid w:val="00A20CA7"/>
    <w:rsid w:val="00A21919"/>
    <w:rsid w:val="00A21B65"/>
    <w:rsid w:val="00A21C88"/>
    <w:rsid w:val="00A25168"/>
    <w:rsid w:val="00A25366"/>
    <w:rsid w:val="00A2584A"/>
    <w:rsid w:val="00A303A7"/>
    <w:rsid w:val="00A306F3"/>
    <w:rsid w:val="00A34556"/>
    <w:rsid w:val="00A354A2"/>
    <w:rsid w:val="00A362C0"/>
    <w:rsid w:val="00A37CA9"/>
    <w:rsid w:val="00A41558"/>
    <w:rsid w:val="00A43256"/>
    <w:rsid w:val="00A442D7"/>
    <w:rsid w:val="00A45A08"/>
    <w:rsid w:val="00A46732"/>
    <w:rsid w:val="00A51FD6"/>
    <w:rsid w:val="00A56454"/>
    <w:rsid w:val="00A5648A"/>
    <w:rsid w:val="00A5753B"/>
    <w:rsid w:val="00A6269D"/>
    <w:rsid w:val="00A631B0"/>
    <w:rsid w:val="00A64DCD"/>
    <w:rsid w:val="00A6542A"/>
    <w:rsid w:val="00A66A7D"/>
    <w:rsid w:val="00A66B91"/>
    <w:rsid w:val="00A67C79"/>
    <w:rsid w:val="00A701CC"/>
    <w:rsid w:val="00A70A6F"/>
    <w:rsid w:val="00A72809"/>
    <w:rsid w:val="00A7307D"/>
    <w:rsid w:val="00A75FBA"/>
    <w:rsid w:val="00A76B3F"/>
    <w:rsid w:val="00A819D6"/>
    <w:rsid w:val="00A81CF3"/>
    <w:rsid w:val="00A85900"/>
    <w:rsid w:val="00A96E58"/>
    <w:rsid w:val="00A96EA5"/>
    <w:rsid w:val="00A97F22"/>
    <w:rsid w:val="00AA108F"/>
    <w:rsid w:val="00AA1961"/>
    <w:rsid w:val="00AA313F"/>
    <w:rsid w:val="00AA3489"/>
    <w:rsid w:val="00AA4511"/>
    <w:rsid w:val="00AA46B9"/>
    <w:rsid w:val="00AA4EF6"/>
    <w:rsid w:val="00AA5FC0"/>
    <w:rsid w:val="00AB033F"/>
    <w:rsid w:val="00AB1D8C"/>
    <w:rsid w:val="00AB213B"/>
    <w:rsid w:val="00AB2147"/>
    <w:rsid w:val="00AB31F6"/>
    <w:rsid w:val="00AB3D1E"/>
    <w:rsid w:val="00AB6637"/>
    <w:rsid w:val="00AB7A9B"/>
    <w:rsid w:val="00AB7D15"/>
    <w:rsid w:val="00AC048E"/>
    <w:rsid w:val="00AC0D89"/>
    <w:rsid w:val="00AC20EB"/>
    <w:rsid w:val="00AC4F1E"/>
    <w:rsid w:val="00AC622F"/>
    <w:rsid w:val="00AC7717"/>
    <w:rsid w:val="00AD0CE4"/>
    <w:rsid w:val="00AD1899"/>
    <w:rsid w:val="00AD2232"/>
    <w:rsid w:val="00AD3948"/>
    <w:rsid w:val="00AD3CCD"/>
    <w:rsid w:val="00AD4114"/>
    <w:rsid w:val="00AD52F1"/>
    <w:rsid w:val="00AD54A7"/>
    <w:rsid w:val="00AD5B11"/>
    <w:rsid w:val="00AE0F2F"/>
    <w:rsid w:val="00AE1B20"/>
    <w:rsid w:val="00AE3381"/>
    <w:rsid w:val="00AE3608"/>
    <w:rsid w:val="00AE3D94"/>
    <w:rsid w:val="00AE4091"/>
    <w:rsid w:val="00AE4C8C"/>
    <w:rsid w:val="00AF01C9"/>
    <w:rsid w:val="00AF052B"/>
    <w:rsid w:val="00AF073B"/>
    <w:rsid w:val="00AF0AB6"/>
    <w:rsid w:val="00AF11B0"/>
    <w:rsid w:val="00AF1552"/>
    <w:rsid w:val="00AF33AE"/>
    <w:rsid w:val="00AF60D5"/>
    <w:rsid w:val="00AF67B9"/>
    <w:rsid w:val="00AF67CC"/>
    <w:rsid w:val="00B010B1"/>
    <w:rsid w:val="00B0537B"/>
    <w:rsid w:val="00B05C89"/>
    <w:rsid w:val="00B06757"/>
    <w:rsid w:val="00B07365"/>
    <w:rsid w:val="00B0744D"/>
    <w:rsid w:val="00B12665"/>
    <w:rsid w:val="00B12847"/>
    <w:rsid w:val="00B141B0"/>
    <w:rsid w:val="00B169E9"/>
    <w:rsid w:val="00B2004E"/>
    <w:rsid w:val="00B20178"/>
    <w:rsid w:val="00B2066E"/>
    <w:rsid w:val="00B2179C"/>
    <w:rsid w:val="00B21CBB"/>
    <w:rsid w:val="00B252B7"/>
    <w:rsid w:val="00B25DAB"/>
    <w:rsid w:val="00B27026"/>
    <w:rsid w:val="00B27758"/>
    <w:rsid w:val="00B31CD4"/>
    <w:rsid w:val="00B31F17"/>
    <w:rsid w:val="00B321E9"/>
    <w:rsid w:val="00B3445F"/>
    <w:rsid w:val="00B3523B"/>
    <w:rsid w:val="00B364C6"/>
    <w:rsid w:val="00B40212"/>
    <w:rsid w:val="00B40BC7"/>
    <w:rsid w:val="00B40EB6"/>
    <w:rsid w:val="00B4127B"/>
    <w:rsid w:val="00B43610"/>
    <w:rsid w:val="00B43E0D"/>
    <w:rsid w:val="00B44E7C"/>
    <w:rsid w:val="00B472DF"/>
    <w:rsid w:val="00B4751D"/>
    <w:rsid w:val="00B52183"/>
    <w:rsid w:val="00B527A6"/>
    <w:rsid w:val="00B5601F"/>
    <w:rsid w:val="00B57ECE"/>
    <w:rsid w:val="00B619E4"/>
    <w:rsid w:val="00B6429F"/>
    <w:rsid w:val="00B65EE6"/>
    <w:rsid w:val="00B662C3"/>
    <w:rsid w:val="00B7111A"/>
    <w:rsid w:val="00B7121C"/>
    <w:rsid w:val="00B71AD9"/>
    <w:rsid w:val="00B73013"/>
    <w:rsid w:val="00B74507"/>
    <w:rsid w:val="00B749C1"/>
    <w:rsid w:val="00B74BEF"/>
    <w:rsid w:val="00B74D81"/>
    <w:rsid w:val="00B77246"/>
    <w:rsid w:val="00B802FC"/>
    <w:rsid w:val="00B806BC"/>
    <w:rsid w:val="00B81D7A"/>
    <w:rsid w:val="00B828AE"/>
    <w:rsid w:val="00B86059"/>
    <w:rsid w:val="00B90B3C"/>
    <w:rsid w:val="00B91B57"/>
    <w:rsid w:val="00B9233F"/>
    <w:rsid w:val="00B9245D"/>
    <w:rsid w:val="00B92B8C"/>
    <w:rsid w:val="00B95319"/>
    <w:rsid w:val="00B95562"/>
    <w:rsid w:val="00B957F2"/>
    <w:rsid w:val="00B95C4D"/>
    <w:rsid w:val="00BA212E"/>
    <w:rsid w:val="00BA23E8"/>
    <w:rsid w:val="00BA32F3"/>
    <w:rsid w:val="00BA5036"/>
    <w:rsid w:val="00BB02BD"/>
    <w:rsid w:val="00BB0905"/>
    <w:rsid w:val="00BB18CF"/>
    <w:rsid w:val="00BB1D39"/>
    <w:rsid w:val="00BB561D"/>
    <w:rsid w:val="00BC17BA"/>
    <w:rsid w:val="00BC3CD6"/>
    <w:rsid w:val="00BC5FAF"/>
    <w:rsid w:val="00BD0AF8"/>
    <w:rsid w:val="00BD13DC"/>
    <w:rsid w:val="00BD1C64"/>
    <w:rsid w:val="00BD2E35"/>
    <w:rsid w:val="00BD33D5"/>
    <w:rsid w:val="00BD76DB"/>
    <w:rsid w:val="00BD7CC0"/>
    <w:rsid w:val="00BE031E"/>
    <w:rsid w:val="00BE2D06"/>
    <w:rsid w:val="00BE5415"/>
    <w:rsid w:val="00BE64D7"/>
    <w:rsid w:val="00BE6947"/>
    <w:rsid w:val="00BF21B4"/>
    <w:rsid w:val="00BF6D80"/>
    <w:rsid w:val="00BF70C7"/>
    <w:rsid w:val="00C002A6"/>
    <w:rsid w:val="00C0161F"/>
    <w:rsid w:val="00C02B93"/>
    <w:rsid w:val="00C02CE5"/>
    <w:rsid w:val="00C02D86"/>
    <w:rsid w:val="00C11B9E"/>
    <w:rsid w:val="00C11F78"/>
    <w:rsid w:val="00C12D85"/>
    <w:rsid w:val="00C13798"/>
    <w:rsid w:val="00C14109"/>
    <w:rsid w:val="00C16B1F"/>
    <w:rsid w:val="00C17656"/>
    <w:rsid w:val="00C23011"/>
    <w:rsid w:val="00C26017"/>
    <w:rsid w:val="00C262E5"/>
    <w:rsid w:val="00C27D02"/>
    <w:rsid w:val="00C35C81"/>
    <w:rsid w:val="00C35D42"/>
    <w:rsid w:val="00C37217"/>
    <w:rsid w:val="00C37C37"/>
    <w:rsid w:val="00C416B6"/>
    <w:rsid w:val="00C42A2D"/>
    <w:rsid w:val="00C4473B"/>
    <w:rsid w:val="00C50248"/>
    <w:rsid w:val="00C536A9"/>
    <w:rsid w:val="00C53721"/>
    <w:rsid w:val="00C544E9"/>
    <w:rsid w:val="00C55873"/>
    <w:rsid w:val="00C5603D"/>
    <w:rsid w:val="00C563F2"/>
    <w:rsid w:val="00C57C5E"/>
    <w:rsid w:val="00C6110C"/>
    <w:rsid w:val="00C62033"/>
    <w:rsid w:val="00C6310F"/>
    <w:rsid w:val="00C6355D"/>
    <w:rsid w:val="00C6369E"/>
    <w:rsid w:val="00C6439E"/>
    <w:rsid w:val="00C64519"/>
    <w:rsid w:val="00C64B97"/>
    <w:rsid w:val="00C668E5"/>
    <w:rsid w:val="00C705E1"/>
    <w:rsid w:val="00C70A89"/>
    <w:rsid w:val="00C71390"/>
    <w:rsid w:val="00C716AC"/>
    <w:rsid w:val="00C73CAA"/>
    <w:rsid w:val="00C74093"/>
    <w:rsid w:val="00C74450"/>
    <w:rsid w:val="00C766BA"/>
    <w:rsid w:val="00C77030"/>
    <w:rsid w:val="00C8026A"/>
    <w:rsid w:val="00C815EA"/>
    <w:rsid w:val="00C82216"/>
    <w:rsid w:val="00C82BD4"/>
    <w:rsid w:val="00C8362F"/>
    <w:rsid w:val="00C8530E"/>
    <w:rsid w:val="00C856D2"/>
    <w:rsid w:val="00C8592D"/>
    <w:rsid w:val="00C90145"/>
    <w:rsid w:val="00C90E8D"/>
    <w:rsid w:val="00C91EAE"/>
    <w:rsid w:val="00C92D01"/>
    <w:rsid w:val="00C9317F"/>
    <w:rsid w:val="00C9451E"/>
    <w:rsid w:val="00C95666"/>
    <w:rsid w:val="00C95E7B"/>
    <w:rsid w:val="00C97EE5"/>
    <w:rsid w:val="00C97F04"/>
    <w:rsid w:val="00CA24B3"/>
    <w:rsid w:val="00CA2D33"/>
    <w:rsid w:val="00CA353E"/>
    <w:rsid w:val="00CA404D"/>
    <w:rsid w:val="00CA4600"/>
    <w:rsid w:val="00CA5AD9"/>
    <w:rsid w:val="00CB1A47"/>
    <w:rsid w:val="00CB39BE"/>
    <w:rsid w:val="00CB3C60"/>
    <w:rsid w:val="00CB54C9"/>
    <w:rsid w:val="00CB60CB"/>
    <w:rsid w:val="00CB6829"/>
    <w:rsid w:val="00CC00CE"/>
    <w:rsid w:val="00CC0A19"/>
    <w:rsid w:val="00CC143E"/>
    <w:rsid w:val="00CC373C"/>
    <w:rsid w:val="00CC3C89"/>
    <w:rsid w:val="00CC3CA0"/>
    <w:rsid w:val="00CC4CC2"/>
    <w:rsid w:val="00CC680F"/>
    <w:rsid w:val="00CC785F"/>
    <w:rsid w:val="00CC78AF"/>
    <w:rsid w:val="00CD0397"/>
    <w:rsid w:val="00CD0676"/>
    <w:rsid w:val="00CD06ED"/>
    <w:rsid w:val="00CD09F8"/>
    <w:rsid w:val="00CD0EEE"/>
    <w:rsid w:val="00CD6A7E"/>
    <w:rsid w:val="00CD75CF"/>
    <w:rsid w:val="00CE0336"/>
    <w:rsid w:val="00CE07C3"/>
    <w:rsid w:val="00CE3655"/>
    <w:rsid w:val="00CE4052"/>
    <w:rsid w:val="00CE5EF6"/>
    <w:rsid w:val="00CF094A"/>
    <w:rsid w:val="00CF1A42"/>
    <w:rsid w:val="00CF1C87"/>
    <w:rsid w:val="00CF46FD"/>
    <w:rsid w:val="00CF4EBA"/>
    <w:rsid w:val="00CF50A4"/>
    <w:rsid w:val="00CF63F8"/>
    <w:rsid w:val="00CF6FF5"/>
    <w:rsid w:val="00D00C7C"/>
    <w:rsid w:val="00D025D9"/>
    <w:rsid w:val="00D038D7"/>
    <w:rsid w:val="00D05C42"/>
    <w:rsid w:val="00D06632"/>
    <w:rsid w:val="00D07B6E"/>
    <w:rsid w:val="00D1022E"/>
    <w:rsid w:val="00D106B2"/>
    <w:rsid w:val="00D1320A"/>
    <w:rsid w:val="00D14312"/>
    <w:rsid w:val="00D1605E"/>
    <w:rsid w:val="00D1682D"/>
    <w:rsid w:val="00D20BD5"/>
    <w:rsid w:val="00D21CE6"/>
    <w:rsid w:val="00D226B0"/>
    <w:rsid w:val="00D23060"/>
    <w:rsid w:val="00D25032"/>
    <w:rsid w:val="00D25D10"/>
    <w:rsid w:val="00D25D60"/>
    <w:rsid w:val="00D26184"/>
    <w:rsid w:val="00D26D2C"/>
    <w:rsid w:val="00D306BF"/>
    <w:rsid w:val="00D31936"/>
    <w:rsid w:val="00D32BBB"/>
    <w:rsid w:val="00D335B3"/>
    <w:rsid w:val="00D35357"/>
    <w:rsid w:val="00D3578D"/>
    <w:rsid w:val="00D36385"/>
    <w:rsid w:val="00D37283"/>
    <w:rsid w:val="00D37DDF"/>
    <w:rsid w:val="00D403F3"/>
    <w:rsid w:val="00D43956"/>
    <w:rsid w:val="00D445A7"/>
    <w:rsid w:val="00D46073"/>
    <w:rsid w:val="00D478AF"/>
    <w:rsid w:val="00D5053C"/>
    <w:rsid w:val="00D5085A"/>
    <w:rsid w:val="00D51E01"/>
    <w:rsid w:val="00D54164"/>
    <w:rsid w:val="00D55E3A"/>
    <w:rsid w:val="00D5719A"/>
    <w:rsid w:val="00D57B99"/>
    <w:rsid w:val="00D62BEC"/>
    <w:rsid w:val="00D632CA"/>
    <w:rsid w:val="00D63B93"/>
    <w:rsid w:val="00D63D21"/>
    <w:rsid w:val="00D66251"/>
    <w:rsid w:val="00D70664"/>
    <w:rsid w:val="00D70B19"/>
    <w:rsid w:val="00D73F77"/>
    <w:rsid w:val="00D74B85"/>
    <w:rsid w:val="00D75DAB"/>
    <w:rsid w:val="00D80F6D"/>
    <w:rsid w:val="00D85C73"/>
    <w:rsid w:val="00D862D9"/>
    <w:rsid w:val="00D865FF"/>
    <w:rsid w:val="00D8660C"/>
    <w:rsid w:val="00D86DFD"/>
    <w:rsid w:val="00D87883"/>
    <w:rsid w:val="00D878CB"/>
    <w:rsid w:val="00D90E49"/>
    <w:rsid w:val="00D9444D"/>
    <w:rsid w:val="00D95C2B"/>
    <w:rsid w:val="00D95FE6"/>
    <w:rsid w:val="00D97425"/>
    <w:rsid w:val="00DA0D3D"/>
    <w:rsid w:val="00DA2C70"/>
    <w:rsid w:val="00DA355E"/>
    <w:rsid w:val="00DA3AD1"/>
    <w:rsid w:val="00DA447E"/>
    <w:rsid w:val="00DA77E9"/>
    <w:rsid w:val="00DB2205"/>
    <w:rsid w:val="00DB31EB"/>
    <w:rsid w:val="00DB39B4"/>
    <w:rsid w:val="00DB3B80"/>
    <w:rsid w:val="00DB3BCC"/>
    <w:rsid w:val="00DB49CD"/>
    <w:rsid w:val="00DB5CB4"/>
    <w:rsid w:val="00DB5D10"/>
    <w:rsid w:val="00DB6912"/>
    <w:rsid w:val="00DB7E02"/>
    <w:rsid w:val="00DC033C"/>
    <w:rsid w:val="00DC0942"/>
    <w:rsid w:val="00DC2E20"/>
    <w:rsid w:val="00DC3CB3"/>
    <w:rsid w:val="00DC49B8"/>
    <w:rsid w:val="00DC62F2"/>
    <w:rsid w:val="00DC7CF2"/>
    <w:rsid w:val="00DD1484"/>
    <w:rsid w:val="00DD296C"/>
    <w:rsid w:val="00DD2B39"/>
    <w:rsid w:val="00DD3F66"/>
    <w:rsid w:val="00DE0DE5"/>
    <w:rsid w:val="00DE70C7"/>
    <w:rsid w:val="00DE7459"/>
    <w:rsid w:val="00DF0A80"/>
    <w:rsid w:val="00DF708C"/>
    <w:rsid w:val="00E01E4F"/>
    <w:rsid w:val="00E03E85"/>
    <w:rsid w:val="00E0490C"/>
    <w:rsid w:val="00E04962"/>
    <w:rsid w:val="00E07BCA"/>
    <w:rsid w:val="00E1134A"/>
    <w:rsid w:val="00E11663"/>
    <w:rsid w:val="00E14306"/>
    <w:rsid w:val="00E20DE5"/>
    <w:rsid w:val="00E21C7E"/>
    <w:rsid w:val="00E21F9B"/>
    <w:rsid w:val="00E2291D"/>
    <w:rsid w:val="00E23613"/>
    <w:rsid w:val="00E25FE6"/>
    <w:rsid w:val="00E2629C"/>
    <w:rsid w:val="00E27028"/>
    <w:rsid w:val="00E30DA6"/>
    <w:rsid w:val="00E31455"/>
    <w:rsid w:val="00E338AD"/>
    <w:rsid w:val="00E34744"/>
    <w:rsid w:val="00E34EDB"/>
    <w:rsid w:val="00E353E1"/>
    <w:rsid w:val="00E35830"/>
    <w:rsid w:val="00E36D9D"/>
    <w:rsid w:val="00E37BCE"/>
    <w:rsid w:val="00E4090A"/>
    <w:rsid w:val="00E41D5A"/>
    <w:rsid w:val="00E42B7F"/>
    <w:rsid w:val="00E434CF"/>
    <w:rsid w:val="00E43A43"/>
    <w:rsid w:val="00E44594"/>
    <w:rsid w:val="00E44D3A"/>
    <w:rsid w:val="00E50C6F"/>
    <w:rsid w:val="00E531DC"/>
    <w:rsid w:val="00E54E68"/>
    <w:rsid w:val="00E54FA2"/>
    <w:rsid w:val="00E56EE0"/>
    <w:rsid w:val="00E622F7"/>
    <w:rsid w:val="00E625A9"/>
    <w:rsid w:val="00E6311A"/>
    <w:rsid w:val="00E64F99"/>
    <w:rsid w:val="00E660B0"/>
    <w:rsid w:val="00E673B5"/>
    <w:rsid w:val="00E73900"/>
    <w:rsid w:val="00E7450B"/>
    <w:rsid w:val="00E75AE0"/>
    <w:rsid w:val="00E75FD8"/>
    <w:rsid w:val="00E7649C"/>
    <w:rsid w:val="00E81222"/>
    <w:rsid w:val="00E818E7"/>
    <w:rsid w:val="00E82153"/>
    <w:rsid w:val="00E84FBC"/>
    <w:rsid w:val="00E84FD8"/>
    <w:rsid w:val="00E87213"/>
    <w:rsid w:val="00E87C7B"/>
    <w:rsid w:val="00E90A3C"/>
    <w:rsid w:val="00E92003"/>
    <w:rsid w:val="00E94743"/>
    <w:rsid w:val="00EA14EE"/>
    <w:rsid w:val="00EA207F"/>
    <w:rsid w:val="00EA4016"/>
    <w:rsid w:val="00EB0A2A"/>
    <w:rsid w:val="00EB1975"/>
    <w:rsid w:val="00EB35FF"/>
    <w:rsid w:val="00EB5D36"/>
    <w:rsid w:val="00EB635B"/>
    <w:rsid w:val="00EB68AA"/>
    <w:rsid w:val="00EB6A48"/>
    <w:rsid w:val="00EC06AB"/>
    <w:rsid w:val="00EC08C6"/>
    <w:rsid w:val="00EC16A0"/>
    <w:rsid w:val="00EC355F"/>
    <w:rsid w:val="00EC42CF"/>
    <w:rsid w:val="00EC4B0B"/>
    <w:rsid w:val="00EC5A9D"/>
    <w:rsid w:val="00EC6273"/>
    <w:rsid w:val="00EC6909"/>
    <w:rsid w:val="00ED08E9"/>
    <w:rsid w:val="00ED1671"/>
    <w:rsid w:val="00ED1E8C"/>
    <w:rsid w:val="00ED1F89"/>
    <w:rsid w:val="00ED5744"/>
    <w:rsid w:val="00ED665C"/>
    <w:rsid w:val="00EE2440"/>
    <w:rsid w:val="00EE255C"/>
    <w:rsid w:val="00EE26F3"/>
    <w:rsid w:val="00EE40A9"/>
    <w:rsid w:val="00EE4534"/>
    <w:rsid w:val="00EE49A0"/>
    <w:rsid w:val="00EE5888"/>
    <w:rsid w:val="00EE751B"/>
    <w:rsid w:val="00EF058A"/>
    <w:rsid w:val="00EF0F07"/>
    <w:rsid w:val="00EF10FF"/>
    <w:rsid w:val="00EF2687"/>
    <w:rsid w:val="00EF2791"/>
    <w:rsid w:val="00EF3ED8"/>
    <w:rsid w:val="00EF49CA"/>
    <w:rsid w:val="00EF5748"/>
    <w:rsid w:val="00EF6E37"/>
    <w:rsid w:val="00F00410"/>
    <w:rsid w:val="00F0120D"/>
    <w:rsid w:val="00F02525"/>
    <w:rsid w:val="00F0273B"/>
    <w:rsid w:val="00F032F9"/>
    <w:rsid w:val="00F0348C"/>
    <w:rsid w:val="00F0443F"/>
    <w:rsid w:val="00F04BBC"/>
    <w:rsid w:val="00F0677E"/>
    <w:rsid w:val="00F10075"/>
    <w:rsid w:val="00F11BF1"/>
    <w:rsid w:val="00F14657"/>
    <w:rsid w:val="00F15846"/>
    <w:rsid w:val="00F1600E"/>
    <w:rsid w:val="00F16848"/>
    <w:rsid w:val="00F17F26"/>
    <w:rsid w:val="00F2001B"/>
    <w:rsid w:val="00F20147"/>
    <w:rsid w:val="00F20CFD"/>
    <w:rsid w:val="00F20F60"/>
    <w:rsid w:val="00F21368"/>
    <w:rsid w:val="00F22B8D"/>
    <w:rsid w:val="00F24ACE"/>
    <w:rsid w:val="00F24EE0"/>
    <w:rsid w:val="00F27636"/>
    <w:rsid w:val="00F355C0"/>
    <w:rsid w:val="00F35A4C"/>
    <w:rsid w:val="00F37F80"/>
    <w:rsid w:val="00F40AF8"/>
    <w:rsid w:val="00F40DE0"/>
    <w:rsid w:val="00F41399"/>
    <w:rsid w:val="00F43E5A"/>
    <w:rsid w:val="00F448D0"/>
    <w:rsid w:val="00F44DDE"/>
    <w:rsid w:val="00F47875"/>
    <w:rsid w:val="00F51012"/>
    <w:rsid w:val="00F51269"/>
    <w:rsid w:val="00F52210"/>
    <w:rsid w:val="00F52AFC"/>
    <w:rsid w:val="00F541CA"/>
    <w:rsid w:val="00F54C36"/>
    <w:rsid w:val="00F561B6"/>
    <w:rsid w:val="00F62896"/>
    <w:rsid w:val="00F63050"/>
    <w:rsid w:val="00F63EAF"/>
    <w:rsid w:val="00F66A5E"/>
    <w:rsid w:val="00F70D7A"/>
    <w:rsid w:val="00F72B48"/>
    <w:rsid w:val="00F74444"/>
    <w:rsid w:val="00F74551"/>
    <w:rsid w:val="00F75ADC"/>
    <w:rsid w:val="00F76787"/>
    <w:rsid w:val="00F76EF8"/>
    <w:rsid w:val="00F804B9"/>
    <w:rsid w:val="00F81D09"/>
    <w:rsid w:val="00F8323C"/>
    <w:rsid w:val="00F84682"/>
    <w:rsid w:val="00F84882"/>
    <w:rsid w:val="00F86861"/>
    <w:rsid w:val="00F87475"/>
    <w:rsid w:val="00F876CF"/>
    <w:rsid w:val="00F87AB7"/>
    <w:rsid w:val="00F90049"/>
    <w:rsid w:val="00F905CA"/>
    <w:rsid w:val="00F91A81"/>
    <w:rsid w:val="00F91C2B"/>
    <w:rsid w:val="00F9211D"/>
    <w:rsid w:val="00F93CB3"/>
    <w:rsid w:val="00F94EF7"/>
    <w:rsid w:val="00F96DA7"/>
    <w:rsid w:val="00FA0C18"/>
    <w:rsid w:val="00FA2318"/>
    <w:rsid w:val="00FA3664"/>
    <w:rsid w:val="00FA4610"/>
    <w:rsid w:val="00FA46B2"/>
    <w:rsid w:val="00FA5B39"/>
    <w:rsid w:val="00FA6E10"/>
    <w:rsid w:val="00FA7FB9"/>
    <w:rsid w:val="00FB13E1"/>
    <w:rsid w:val="00FB1C42"/>
    <w:rsid w:val="00FB2882"/>
    <w:rsid w:val="00FB54D9"/>
    <w:rsid w:val="00FB5A55"/>
    <w:rsid w:val="00FB772A"/>
    <w:rsid w:val="00FB7806"/>
    <w:rsid w:val="00FC46A8"/>
    <w:rsid w:val="00FC547E"/>
    <w:rsid w:val="00FC5916"/>
    <w:rsid w:val="00FC68BD"/>
    <w:rsid w:val="00FC6CA2"/>
    <w:rsid w:val="00FD2FDF"/>
    <w:rsid w:val="00FD4C44"/>
    <w:rsid w:val="00FE0076"/>
    <w:rsid w:val="00FE0652"/>
    <w:rsid w:val="00FE10FF"/>
    <w:rsid w:val="00FE5F5F"/>
    <w:rsid w:val="00FE7404"/>
    <w:rsid w:val="00FF5B87"/>
    <w:rsid w:val="00FF5D4D"/>
    <w:rsid w:val="00FF6E84"/>
    <w:rsid w:val="00FF7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91C1"/>
  <w15:docId w15:val="{ED9EA736-595B-40C1-8B87-83F48D8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34"/>
    <w:pPr>
      <w:spacing w:after="0" w:line="240" w:lineRule="auto"/>
      <w:ind w:left="720"/>
      <w:contextualSpacing/>
    </w:pPr>
    <w:rPr>
      <w:rFonts w:ascii="Times New Roman" w:eastAsia="Times New Roman" w:hAnsi="Times New Roman" w:cs="Times New Roman"/>
      <w:sz w:val="24"/>
      <w:szCs w:val="24"/>
      <w:lang w:eastAsia="tr-TR"/>
    </w:rPr>
  </w:style>
  <w:style w:type="paragraph" w:styleId="NoSpacing">
    <w:name w:val="No Spacing"/>
    <w:uiPriority w:val="1"/>
    <w:qFormat/>
    <w:rsid w:val="00533134"/>
    <w:pPr>
      <w:spacing w:after="0"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533134"/>
    <w:rPr>
      <w:color w:val="0563C1" w:themeColor="hyperlink"/>
      <w:u w:val="single"/>
    </w:rPr>
  </w:style>
  <w:style w:type="paragraph" w:styleId="BalloonText">
    <w:name w:val="Balloon Text"/>
    <w:basedOn w:val="Normal"/>
    <w:link w:val="BalloonTextChar"/>
    <w:uiPriority w:val="99"/>
    <w:semiHidden/>
    <w:unhideWhenUsed/>
    <w:rsid w:val="0086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06"/>
    <w:rPr>
      <w:rFonts w:ascii="Tahoma" w:hAnsi="Tahoma" w:cs="Tahoma"/>
      <w:sz w:val="16"/>
      <w:szCs w:val="16"/>
    </w:rPr>
  </w:style>
  <w:style w:type="paragraph" w:styleId="NormalWeb">
    <w:name w:val="Normal (Web)"/>
    <w:basedOn w:val="Normal"/>
    <w:uiPriority w:val="99"/>
    <w:semiHidden/>
    <w:unhideWhenUsed/>
    <w:rsid w:val="001117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1A3C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6F"/>
  </w:style>
  <w:style w:type="paragraph" w:styleId="Footer">
    <w:name w:val="footer"/>
    <w:basedOn w:val="Normal"/>
    <w:link w:val="FooterChar"/>
    <w:uiPriority w:val="99"/>
    <w:unhideWhenUsed/>
    <w:rsid w:val="001A3C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6F"/>
  </w:style>
  <w:style w:type="paragraph" w:customStyle="1" w:styleId="Default">
    <w:name w:val="Default"/>
    <w:rsid w:val="000812E1"/>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DefaultParagraphFont"/>
    <w:rsid w:val="00F87AB7"/>
    <w:rPr>
      <w:rFonts w:ascii="Verdana" w:hAnsi="Verdan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EC42CF"/>
    <w:rPr>
      <w:sz w:val="16"/>
      <w:szCs w:val="16"/>
    </w:rPr>
  </w:style>
  <w:style w:type="paragraph" w:styleId="CommentText">
    <w:name w:val="annotation text"/>
    <w:basedOn w:val="Normal"/>
    <w:link w:val="CommentTextChar"/>
    <w:uiPriority w:val="99"/>
    <w:semiHidden/>
    <w:unhideWhenUsed/>
    <w:rsid w:val="00EC42CF"/>
    <w:pPr>
      <w:spacing w:line="240" w:lineRule="auto"/>
    </w:pPr>
    <w:rPr>
      <w:sz w:val="20"/>
      <w:szCs w:val="20"/>
    </w:rPr>
  </w:style>
  <w:style w:type="character" w:customStyle="1" w:styleId="CommentTextChar">
    <w:name w:val="Comment Text Char"/>
    <w:basedOn w:val="DefaultParagraphFont"/>
    <w:link w:val="CommentText"/>
    <w:uiPriority w:val="99"/>
    <w:semiHidden/>
    <w:rsid w:val="00EC42CF"/>
    <w:rPr>
      <w:sz w:val="20"/>
      <w:szCs w:val="20"/>
    </w:rPr>
  </w:style>
  <w:style w:type="paragraph" w:styleId="CommentSubject">
    <w:name w:val="annotation subject"/>
    <w:basedOn w:val="CommentText"/>
    <w:next w:val="CommentText"/>
    <w:link w:val="CommentSubjectChar"/>
    <w:uiPriority w:val="99"/>
    <w:semiHidden/>
    <w:unhideWhenUsed/>
    <w:rsid w:val="00EC42CF"/>
    <w:rPr>
      <w:b/>
      <w:bCs/>
    </w:rPr>
  </w:style>
  <w:style w:type="character" w:customStyle="1" w:styleId="CommentSubjectChar">
    <w:name w:val="Comment Subject Char"/>
    <w:basedOn w:val="CommentTextChar"/>
    <w:link w:val="CommentSubject"/>
    <w:uiPriority w:val="99"/>
    <w:semiHidden/>
    <w:rsid w:val="00EC4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2186">
      <w:bodyDiv w:val="1"/>
      <w:marLeft w:val="0"/>
      <w:marRight w:val="0"/>
      <w:marTop w:val="0"/>
      <w:marBottom w:val="0"/>
      <w:divBdr>
        <w:top w:val="none" w:sz="0" w:space="0" w:color="auto"/>
        <w:left w:val="none" w:sz="0" w:space="0" w:color="auto"/>
        <w:bottom w:val="none" w:sz="0" w:space="0" w:color="auto"/>
        <w:right w:val="none" w:sz="0" w:space="0" w:color="auto"/>
      </w:divBdr>
    </w:div>
    <w:div w:id="136802474">
      <w:bodyDiv w:val="1"/>
      <w:marLeft w:val="0"/>
      <w:marRight w:val="0"/>
      <w:marTop w:val="0"/>
      <w:marBottom w:val="0"/>
      <w:divBdr>
        <w:top w:val="none" w:sz="0" w:space="0" w:color="auto"/>
        <w:left w:val="none" w:sz="0" w:space="0" w:color="auto"/>
        <w:bottom w:val="none" w:sz="0" w:space="0" w:color="auto"/>
        <w:right w:val="none" w:sz="0" w:space="0" w:color="auto"/>
      </w:divBdr>
    </w:div>
    <w:div w:id="211431309">
      <w:bodyDiv w:val="1"/>
      <w:marLeft w:val="0"/>
      <w:marRight w:val="0"/>
      <w:marTop w:val="0"/>
      <w:marBottom w:val="0"/>
      <w:divBdr>
        <w:top w:val="none" w:sz="0" w:space="0" w:color="auto"/>
        <w:left w:val="none" w:sz="0" w:space="0" w:color="auto"/>
        <w:bottom w:val="none" w:sz="0" w:space="0" w:color="auto"/>
        <w:right w:val="none" w:sz="0" w:space="0" w:color="auto"/>
      </w:divBdr>
    </w:div>
    <w:div w:id="248543901">
      <w:bodyDiv w:val="1"/>
      <w:marLeft w:val="0"/>
      <w:marRight w:val="0"/>
      <w:marTop w:val="0"/>
      <w:marBottom w:val="0"/>
      <w:divBdr>
        <w:top w:val="none" w:sz="0" w:space="0" w:color="auto"/>
        <w:left w:val="none" w:sz="0" w:space="0" w:color="auto"/>
        <w:bottom w:val="none" w:sz="0" w:space="0" w:color="auto"/>
        <w:right w:val="none" w:sz="0" w:space="0" w:color="auto"/>
      </w:divBdr>
      <w:divsChild>
        <w:div w:id="79370686">
          <w:marLeft w:val="547"/>
          <w:marRight w:val="0"/>
          <w:marTop w:val="77"/>
          <w:marBottom w:val="0"/>
          <w:divBdr>
            <w:top w:val="none" w:sz="0" w:space="0" w:color="auto"/>
            <w:left w:val="none" w:sz="0" w:space="0" w:color="auto"/>
            <w:bottom w:val="none" w:sz="0" w:space="0" w:color="auto"/>
            <w:right w:val="none" w:sz="0" w:space="0" w:color="auto"/>
          </w:divBdr>
        </w:div>
        <w:div w:id="1216897022">
          <w:marLeft w:val="547"/>
          <w:marRight w:val="0"/>
          <w:marTop w:val="77"/>
          <w:marBottom w:val="0"/>
          <w:divBdr>
            <w:top w:val="none" w:sz="0" w:space="0" w:color="auto"/>
            <w:left w:val="none" w:sz="0" w:space="0" w:color="auto"/>
            <w:bottom w:val="none" w:sz="0" w:space="0" w:color="auto"/>
            <w:right w:val="none" w:sz="0" w:space="0" w:color="auto"/>
          </w:divBdr>
        </w:div>
      </w:divsChild>
    </w:div>
    <w:div w:id="275916072">
      <w:bodyDiv w:val="1"/>
      <w:marLeft w:val="0"/>
      <w:marRight w:val="0"/>
      <w:marTop w:val="0"/>
      <w:marBottom w:val="0"/>
      <w:divBdr>
        <w:top w:val="none" w:sz="0" w:space="0" w:color="auto"/>
        <w:left w:val="none" w:sz="0" w:space="0" w:color="auto"/>
        <w:bottom w:val="none" w:sz="0" w:space="0" w:color="auto"/>
        <w:right w:val="none" w:sz="0" w:space="0" w:color="auto"/>
      </w:divBdr>
      <w:divsChild>
        <w:div w:id="1434284768">
          <w:marLeft w:val="446"/>
          <w:marRight w:val="0"/>
          <w:marTop w:val="200"/>
          <w:marBottom w:val="0"/>
          <w:divBdr>
            <w:top w:val="none" w:sz="0" w:space="0" w:color="auto"/>
            <w:left w:val="none" w:sz="0" w:space="0" w:color="auto"/>
            <w:bottom w:val="none" w:sz="0" w:space="0" w:color="auto"/>
            <w:right w:val="none" w:sz="0" w:space="0" w:color="auto"/>
          </w:divBdr>
        </w:div>
        <w:div w:id="1491091224">
          <w:marLeft w:val="446"/>
          <w:marRight w:val="0"/>
          <w:marTop w:val="200"/>
          <w:marBottom w:val="0"/>
          <w:divBdr>
            <w:top w:val="none" w:sz="0" w:space="0" w:color="auto"/>
            <w:left w:val="none" w:sz="0" w:space="0" w:color="auto"/>
            <w:bottom w:val="none" w:sz="0" w:space="0" w:color="auto"/>
            <w:right w:val="none" w:sz="0" w:space="0" w:color="auto"/>
          </w:divBdr>
        </w:div>
      </w:divsChild>
    </w:div>
    <w:div w:id="332151498">
      <w:bodyDiv w:val="1"/>
      <w:marLeft w:val="0"/>
      <w:marRight w:val="0"/>
      <w:marTop w:val="0"/>
      <w:marBottom w:val="0"/>
      <w:divBdr>
        <w:top w:val="none" w:sz="0" w:space="0" w:color="auto"/>
        <w:left w:val="none" w:sz="0" w:space="0" w:color="auto"/>
        <w:bottom w:val="none" w:sz="0" w:space="0" w:color="auto"/>
        <w:right w:val="none" w:sz="0" w:space="0" w:color="auto"/>
      </w:divBdr>
    </w:div>
    <w:div w:id="381910336">
      <w:bodyDiv w:val="1"/>
      <w:marLeft w:val="0"/>
      <w:marRight w:val="0"/>
      <w:marTop w:val="0"/>
      <w:marBottom w:val="0"/>
      <w:divBdr>
        <w:top w:val="none" w:sz="0" w:space="0" w:color="auto"/>
        <w:left w:val="none" w:sz="0" w:space="0" w:color="auto"/>
        <w:bottom w:val="none" w:sz="0" w:space="0" w:color="auto"/>
        <w:right w:val="none" w:sz="0" w:space="0" w:color="auto"/>
      </w:divBdr>
      <w:divsChild>
        <w:div w:id="2025280762">
          <w:marLeft w:val="547"/>
          <w:marRight w:val="0"/>
          <w:marTop w:val="67"/>
          <w:marBottom w:val="0"/>
          <w:divBdr>
            <w:top w:val="none" w:sz="0" w:space="0" w:color="auto"/>
            <w:left w:val="none" w:sz="0" w:space="0" w:color="auto"/>
            <w:bottom w:val="none" w:sz="0" w:space="0" w:color="auto"/>
            <w:right w:val="none" w:sz="0" w:space="0" w:color="auto"/>
          </w:divBdr>
        </w:div>
      </w:divsChild>
    </w:div>
    <w:div w:id="436339964">
      <w:bodyDiv w:val="1"/>
      <w:marLeft w:val="0"/>
      <w:marRight w:val="0"/>
      <w:marTop w:val="0"/>
      <w:marBottom w:val="0"/>
      <w:divBdr>
        <w:top w:val="none" w:sz="0" w:space="0" w:color="auto"/>
        <w:left w:val="none" w:sz="0" w:space="0" w:color="auto"/>
        <w:bottom w:val="none" w:sz="0" w:space="0" w:color="auto"/>
        <w:right w:val="none" w:sz="0" w:space="0" w:color="auto"/>
      </w:divBdr>
      <w:divsChild>
        <w:div w:id="81142395">
          <w:marLeft w:val="360"/>
          <w:marRight w:val="0"/>
          <w:marTop w:val="200"/>
          <w:marBottom w:val="0"/>
          <w:divBdr>
            <w:top w:val="none" w:sz="0" w:space="0" w:color="auto"/>
            <w:left w:val="none" w:sz="0" w:space="0" w:color="auto"/>
            <w:bottom w:val="none" w:sz="0" w:space="0" w:color="auto"/>
            <w:right w:val="none" w:sz="0" w:space="0" w:color="auto"/>
          </w:divBdr>
        </w:div>
        <w:div w:id="686061566">
          <w:marLeft w:val="360"/>
          <w:marRight w:val="0"/>
          <w:marTop w:val="200"/>
          <w:marBottom w:val="0"/>
          <w:divBdr>
            <w:top w:val="none" w:sz="0" w:space="0" w:color="auto"/>
            <w:left w:val="none" w:sz="0" w:space="0" w:color="auto"/>
            <w:bottom w:val="none" w:sz="0" w:space="0" w:color="auto"/>
            <w:right w:val="none" w:sz="0" w:space="0" w:color="auto"/>
          </w:divBdr>
        </w:div>
        <w:div w:id="656765491">
          <w:marLeft w:val="360"/>
          <w:marRight w:val="0"/>
          <w:marTop w:val="200"/>
          <w:marBottom w:val="0"/>
          <w:divBdr>
            <w:top w:val="none" w:sz="0" w:space="0" w:color="auto"/>
            <w:left w:val="none" w:sz="0" w:space="0" w:color="auto"/>
            <w:bottom w:val="none" w:sz="0" w:space="0" w:color="auto"/>
            <w:right w:val="none" w:sz="0" w:space="0" w:color="auto"/>
          </w:divBdr>
        </w:div>
        <w:div w:id="1795362501">
          <w:marLeft w:val="360"/>
          <w:marRight w:val="0"/>
          <w:marTop w:val="200"/>
          <w:marBottom w:val="0"/>
          <w:divBdr>
            <w:top w:val="none" w:sz="0" w:space="0" w:color="auto"/>
            <w:left w:val="none" w:sz="0" w:space="0" w:color="auto"/>
            <w:bottom w:val="none" w:sz="0" w:space="0" w:color="auto"/>
            <w:right w:val="none" w:sz="0" w:space="0" w:color="auto"/>
          </w:divBdr>
        </w:div>
        <w:div w:id="982933186">
          <w:marLeft w:val="360"/>
          <w:marRight w:val="0"/>
          <w:marTop w:val="200"/>
          <w:marBottom w:val="0"/>
          <w:divBdr>
            <w:top w:val="none" w:sz="0" w:space="0" w:color="auto"/>
            <w:left w:val="none" w:sz="0" w:space="0" w:color="auto"/>
            <w:bottom w:val="none" w:sz="0" w:space="0" w:color="auto"/>
            <w:right w:val="none" w:sz="0" w:space="0" w:color="auto"/>
          </w:divBdr>
        </w:div>
        <w:div w:id="1234124991">
          <w:marLeft w:val="360"/>
          <w:marRight w:val="0"/>
          <w:marTop w:val="200"/>
          <w:marBottom w:val="0"/>
          <w:divBdr>
            <w:top w:val="none" w:sz="0" w:space="0" w:color="auto"/>
            <w:left w:val="none" w:sz="0" w:space="0" w:color="auto"/>
            <w:bottom w:val="none" w:sz="0" w:space="0" w:color="auto"/>
            <w:right w:val="none" w:sz="0" w:space="0" w:color="auto"/>
          </w:divBdr>
        </w:div>
        <w:div w:id="1614944723">
          <w:marLeft w:val="360"/>
          <w:marRight w:val="0"/>
          <w:marTop w:val="200"/>
          <w:marBottom w:val="0"/>
          <w:divBdr>
            <w:top w:val="none" w:sz="0" w:space="0" w:color="auto"/>
            <w:left w:val="none" w:sz="0" w:space="0" w:color="auto"/>
            <w:bottom w:val="none" w:sz="0" w:space="0" w:color="auto"/>
            <w:right w:val="none" w:sz="0" w:space="0" w:color="auto"/>
          </w:divBdr>
        </w:div>
        <w:div w:id="1612055066">
          <w:marLeft w:val="360"/>
          <w:marRight w:val="0"/>
          <w:marTop w:val="200"/>
          <w:marBottom w:val="0"/>
          <w:divBdr>
            <w:top w:val="none" w:sz="0" w:space="0" w:color="auto"/>
            <w:left w:val="none" w:sz="0" w:space="0" w:color="auto"/>
            <w:bottom w:val="none" w:sz="0" w:space="0" w:color="auto"/>
            <w:right w:val="none" w:sz="0" w:space="0" w:color="auto"/>
          </w:divBdr>
        </w:div>
      </w:divsChild>
    </w:div>
    <w:div w:id="472262538">
      <w:bodyDiv w:val="1"/>
      <w:marLeft w:val="0"/>
      <w:marRight w:val="0"/>
      <w:marTop w:val="0"/>
      <w:marBottom w:val="0"/>
      <w:divBdr>
        <w:top w:val="none" w:sz="0" w:space="0" w:color="auto"/>
        <w:left w:val="none" w:sz="0" w:space="0" w:color="auto"/>
        <w:bottom w:val="none" w:sz="0" w:space="0" w:color="auto"/>
        <w:right w:val="none" w:sz="0" w:space="0" w:color="auto"/>
      </w:divBdr>
    </w:div>
    <w:div w:id="556819990">
      <w:bodyDiv w:val="1"/>
      <w:marLeft w:val="0"/>
      <w:marRight w:val="0"/>
      <w:marTop w:val="0"/>
      <w:marBottom w:val="0"/>
      <w:divBdr>
        <w:top w:val="none" w:sz="0" w:space="0" w:color="auto"/>
        <w:left w:val="none" w:sz="0" w:space="0" w:color="auto"/>
        <w:bottom w:val="none" w:sz="0" w:space="0" w:color="auto"/>
        <w:right w:val="none" w:sz="0" w:space="0" w:color="auto"/>
      </w:divBdr>
    </w:div>
    <w:div w:id="564342089">
      <w:bodyDiv w:val="1"/>
      <w:marLeft w:val="0"/>
      <w:marRight w:val="0"/>
      <w:marTop w:val="0"/>
      <w:marBottom w:val="0"/>
      <w:divBdr>
        <w:top w:val="none" w:sz="0" w:space="0" w:color="auto"/>
        <w:left w:val="none" w:sz="0" w:space="0" w:color="auto"/>
        <w:bottom w:val="none" w:sz="0" w:space="0" w:color="auto"/>
        <w:right w:val="none" w:sz="0" w:space="0" w:color="auto"/>
      </w:divBdr>
    </w:div>
    <w:div w:id="705757780">
      <w:bodyDiv w:val="1"/>
      <w:marLeft w:val="0"/>
      <w:marRight w:val="0"/>
      <w:marTop w:val="0"/>
      <w:marBottom w:val="0"/>
      <w:divBdr>
        <w:top w:val="none" w:sz="0" w:space="0" w:color="auto"/>
        <w:left w:val="none" w:sz="0" w:space="0" w:color="auto"/>
        <w:bottom w:val="none" w:sz="0" w:space="0" w:color="auto"/>
        <w:right w:val="none" w:sz="0" w:space="0" w:color="auto"/>
      </w:divBdr>
    </w:div>
    <w:div w:id="724566863">
      <w:bodyDiv w:val="1"/>
      <w:marLeft w:val="0"/>
      <w:marRight w:val="0"/>
      <w:marTop w:val="0"/>
      <w:marBottom w:val="0"/>
      <w:divBdr>
        <w:top w:val="none" w:sz="0" w:space="0" w:color="auto"/>
        <w:left w:val="none" w:sz="0" w:space="0" w:color="auto"/>
        <w:bottom w:val="none" w:sz="0" w:space="0" w:color="auto"/>
        <w:right w:val="none" w:sz="0" w:space="0" w:color="auto"/>
      </w:divBdr>
      <w:divsChild>
        <w:div w:id="333072940">
          <w:marLeft w:val="547"/>
          <w:marRight w:val="0"/>
          <w:marTop w:val="77"/>
          <w:marBottom w:val="0"/>
          <w:divBdr>
            <w:top w:val="none" w:sz="0" w:space="0" w:color="auto"/>
            <w:left w:val="none" w:sz="0" w:space="0" w:color="auto"/>
            <w:bottom w:val="none" w:sz="0" w:space="0" w:color="auto"/>
            <w:right w:val="none" w:sz="0" w:space="0" w:color="auto"/>
          </w:divBdr>
        </w:div>
      </w:divsChild>
    </w:div>
    <w:div w:id="770667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4545">
          <w:marLeft w:val="547"/>
          <w:marRight w:val="0"/>
          <w:marTop w:val="67"/>
          <w:marBottom w:val="0"/>
          <w:divBdr>
            <w:top w:val="none" w:sz="0" w:space="0" w:color="auto"/>
            <w:left w:val="none" w:sz="0" w:space="0" w:color="auto"/>
            <w:bottom w:val="none" w:sz="0" w:space="0" w:color="auto"/>
            <w:right w:val="none" w:sz="0" w:space="0" w:color="auto"/>
          </w:divBdr>
        </w:div>
      </w:divsChild>
    </w:div>
    <w:div w:id="776095287">
      <w:bodyDiv w:val="1"/>
      <w:marLeft w:val="0"/>
      <w:marRight w:val="0"/>
      <w:marTop w:val="0"/>
      <w:marBottom w:val="0"/>
      <w:divBdr>
        <w:top w:val="none" w:sz="0" w:space="0" w:color="auto"/>
        <w:left w:val="none" w:sz="0" w:space="0" w:color="auto"/>
        <w:bottom w:val="none" w:sz="0" w:space="0" w:color="auto"/>
        <w:right w:val="none" w:sz="0" w:space="0" w:color="auto"/>
      </w:divBdr>
      <w:divsChild>
        <w:div w:id="77025555">
          <w:marLeft w:val="547"/>
          <w:marRight w:val="0"/>
          <w:marTop w:val="77"/>
          <w:marBottom w:val="0"/>
          <w:divBdr>
            <w:top w:val="none" w:sz="0" w:space="0" w:color="auto"/>
            <w:left w:val="none" w:sz="0" w:space="0" w:color="auto"/>
            <w:bottom w:val="none" w:sz="0" w:space="0" w:color="auto"/>
            <w:right w:val="none" w:sz="0" w:space="0" w:color="auto"/>
          </w:divBdr>
        </w:div>
        <w:div w:id="1111902865">
          <w:marLeft w:val="547"/>
          <w:marRight w:val="0"/>
          <w:marTop w:val="77"/>
          <w:marBottom w:val="0"/>
          <w:divBdr>
            <w:top w:val="none" w:sz="0" w:space="0" w:color="auto"/>
            <w:left w:val="none" w:sz="0" w:space="0" w:color="auto"/>
            <w:bottom w:val="none" w:sz="0" w:space="0" w:color="auto"/>
            <w:right w:val="none" w:sz="0" w:space="0" w:color="auto"/>
          </w:divBdr>
        </w:div>
      </w:divsChild>
    </w:div>
    <w:div w:id="922035371">
      <w:bodyDiv w:val="1"/>
      <w:marLeft w:val="0"/>
      <w:marRight w:val="0"/>
      <w:marTop w:val="0"/>
      <w:marBottom w:val="0"/>
      <w:divBdr>
        <w:top w:val="none" w:sz="0" w:space="0" w:color="auto"/>
        <w:left w:val="none" w:sz="0" w:space="0" w:color="auto"/>
        <w:bottom w:val="none" w:sz="0" w:space="0" w:color="auto"/>
        <w:right w:val="none" w:sz="0" w:space="0" w:color="auto"/>
      </w:divBdr>
      <w:divsChild>
        <w:div w:id="1888182604">
          <w:marLeft w:val="547"/>
          <w:marRight w:val="0"/>
          <w:marTop w:val="67"/>
          <w:marBottom w:val="0"/>
          <w:divBdr>
            <w:top w:val="none" w:sz="0" w:space="0" w:color="auto"/>
            <w:left w:val="none" w:sz="0" w:space="0" w:color="auto"/>
            <w:bottom w:val="none" w:sz="0" w:space="0" w:color="auto"/>
            <w:right w:val="none" w:sz="0" w:space="0" w:color="auto"/>
          </w:divBdr>
        </w:div>
      </w:divsChild>
    </w:div>
    <w:div w:id="1017267924">
      <w:bodyDiv w:val="1"/>
      <w:marLeft w:val="0"/>
      <w:marRight w:val="0"/>
      <w:marTop w:val="0"/>
      <w:marBottom w:val="0"/>
      <w:divBdr>
        <w:top w:val="none" w:sz="0" w:space="0" w:color="auto"/>
        <w:left w:val="none" w:sz="0" w:space="0" w:color="auto"/>
        <w:bottom w:val="none" w:sz="0" w:space="0" w:color="auto"/>
        <w:right w:val="none" w:sz="0" w:space="0" w:color="auto"/>
      </w:divBdr>
    </w:div>
    <w:div w:id="1124810042">
      <w:bodyDiv w:val="1"/>
      <w:marLeft w:val="0"/>
      <w:marRight w:val="0"/>
      <w:marTop w:val="0"/>
      <w:marBottom w:val="0"/>
      <w:divBdr>
        <w:top w:val="none" w:sz="0" w:space="0" w:color="auto"/>
        <w:left w:val="none" w:sz="0" w:space="0" w:color="auto"/>
        <w:bottom w:val="none" w:sz="0" w:space="0" w:color="auto"/>
        <w:right w:val="none" w:sz="0" w:space="0" w:color="auto"/>
      </w:divBdr>
    </w:div>
    <w:div w:id="1195315432">
      <w:bodyDiv w:val="1"/>
      <w:marLeft w:val="0"/>
      <w:marRight w:val="0"/>
      <w:marTop w:val="0"/>
      <w:marBottom w:val="0"/>
      <w:divBdr>
        <w:top w:val="none" w:sz="0" w:space="0" w:color="auto"/>
        <w:left w:val="none" w:sz="0" w:space="0" w:color="auto"/>
        <w:bottom w:val="none" w:sz="0" w:space="0" w:color="auto"/>
        <w:right w:val="none" w:sz="0" w:space="0" w:color="auto"/>
      </w:divBdr>
      <w:divsChild>
        <w:div w:id="1481144260">
          <w:marLeft w:val="547"/>
          <w:marRight w:val="0"/>
          <w:marTop w:val="67"/>
          <w:marBottom w:val="0"/>
          <w:divBdr>
            <w:top w:val="none" w:sz="0" w:space="0" w:color="auto"/>
            <w:left w:val="none" w:sz="0" w:space="0" w:color="auto"/>
            <w:bottom w:val="none" w:sz="0" w:space="0" w:color="auto"/>
            <w:right w:val="none" w:sz="0" w:space="0" w:color="auto"/>
          </w:divBdr>
        </w:div>
      </w:divsChild>
    </w:div>
    <w:div w:id="124067299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95">
          <w:marLeft w:val="446"/>
          <w:marRight w:val="0"/>
          <w:marTop w:val="0"/>
          <w:marBottom w:val="0"/>
          <w:divBdr>
            <w:top w:val="none" w:sz="0" w:space="0" w:color="auto"/>
            <w:left w:val="none" w:sz="0" w:space="0" w:color="auto"/>
            <w:bottom w:val="none" w:sz="0" w:space="0" w:color="auto"/>
            <w:right w:val="none" w:sz="0" w:space="0" w:color="auto"/>
          </w:divBdr>
        </w:div>
      </w:divsChild>
    </w:div>
    <w:div w:id="1255556364">
      <w:bodyDiv w:val="1"/>
      <w:marLeft w:val="0"/>
      <w:marRight w:val="0"/>
      <w:marTop w:val="0"/>
      <w:marBottom w:val="0"/>
      <w:divBdr>
        <w:top w:val="none" w:sz="0" w:space="0" w:color="auto"/>
        <w:left w:val="none" w:sz="0" w:space="0" w:color="auto"/>
        <w:bottom w:val="none" w:sz="0" w:space="0" w:color="auto"/>
        <w:right w:val="none" w:sz="0" w:space="0" w:color="auto"/>
      </w:divBdr>
    </w:div>
    <w:div w:id="1323195101">
      <w:bodyDiv w:val="1"/>
      <w:marLeft w:val="0"/>
      <w:marRight w:val="0"/>
      <w:marTop w:val="0"/>
      <w:marBottom w:val="0"/>
      <w:divBdr>
        <w:top w:val="none" w:sz="0" w:space="0" w:color="auto"/>
        <w:left w:val="none" w:sz="0" w:space="0" w:color="auto"/>
        <w:bottom w:val="none" w:sz="0" w:space="0" w:color="auto"/>
        <w:right w:val="none" w:sz="0" w:space="0" w:color="auto"/>
      </w:divBdr>
      <w:divsChild>
        <w:div w:id="400562438">
          <w:marLeft w:val="446"/>
          <w:marRight w:val="0"/>
          <w:marTop w:val="200"/>
          <w:marBottom w:val="35"/>
          <w:divBdr>
            <w:top w:val="none" w:sz="0" w:space="0" w:color="auto"/>
            <w:left w:val="none" w:sz="0" w:space="0" w:color="auto"/>
            <w:bottom w:val="none" w:sz="0" w:space="0" w:color="auto"/>
            <w:right w:val="none" w:sz="0" w:space="0" w:color="auto"/>
          </w:divBdr>
        </w:div>
        <w:div w:id="1397818215">
          <w:marLeft w:val="446"/>
          <w:marRight w:val="0"/>
          <w:marTop w:val="200"/>
          <w:marBottom w:val="35"/>
          <w:divBdr>
            <w:top w:val="none" w:sz="0" w:space="0" w:color="auto"/>
            <w:left w:val="none" w:sz="0" w:space="0" w:color="auto"/>
            <w:bottom w:val="none" w:sz="0" w:space="0" w:color="auto"/>
            <w:right w:val="none" w:sz="0" w:space="0" w:color="auto"/>
          </w:divBdr>
        </w:div>
        <w:div w:id="1349331370">
          <w:marLeft w:val="446"/>
          <w:marRight w:val="0"/>
          <w:marTop w:val="200"/>
          <w:marBottom w:val="35"/>
          <w:divBdr>
            <w:top w:val="none" w:sz="0" w:space="0" w:color="auto"/>
            <w:left w:val="none" w:sz="0" w:space="0" w:color="auto"/>
            <w:bottom w:val="none" w:sz="0" w:space="0" w:color="auto"/>
            <w:right w:val="none" w:sz="0" w:space="0" w:color="auto"/>
          </w:divBdr>
        </w:div>
        <w:div w:id="1667631240">
          <w:marLeft w:val="446"/>
          <w:marRight w:val="0"/>
          <w:marTop w:val="200"/>
          <w:marBottom w:val="35"/>
          <w:divBdr>
            <w:top w:val="none" w:sz="0" w:space="0" w:color="auto"/>
            <w:left w:val="none" w:sz="0" w:space="0" w:color="auto"/>
            <w:bottom w:val="none" w:sz="0" w:space="0" w:color="auto"/>
            <w:right w:val="none" w:sz="0" w:space="0" w:color="auto"/>
          </w:divBdr>
        </w:div>
        <w:div w:id="851263214">
          <w:marLeft w:val="446"/>
          <w:marRight w:val="0"/>
          <w:marTop w:val="200"/>
          <w:marBottom w:val="35"/>
          <w:divBdr>
            <w:top w:val="none" w:sz="0" w:space="0" w:color="auto"/>
            <w:left w:val="none" w:sz="0" w:space="0" w:color="auto"/>
            <w:bottom w:val="none" w:sz="0" w:space="0" w:color="auto"/>
            <w:right w:val="none" w:sz="0" w:space="0" w:color="auto"/>
          </w:divBdr>
        </w:div>
      </w:divsChild>
    </w:div>
    <w:div w:id="1400206843">
      <w:bodyDiv w:val="1"/>
      <w:marLeft w:val="0"/>
      <w:marRight w:val="0"/>
      <w:marTop w:val="0"/>
      <w:marBottom w:val="0"/>
      <w:divBdr>
        <w:top w:val="none" w:sz="0" w:space="0" w:color="auto"/>
        <w:left w:val="none" w:sz="0" w:space="0" w:color="auto"/>
        <w:bottom w:val="none" w:sz="0" w:space="0" w:color="auto"/>
        <w:right w:val="none" w:sz="0" w:space="0" w:color="auto"/>
      </w:divBdr>
    </w:div>
    <w:div w:id="1440179128">
      <w:bodyDiv w:val="1"/>
      <w:marLeft w:val="0"/>
      <w:marRight w:val="0"/>
      <w:marTop w:val="0"/>
      <w:marBottom w:val="0"/>
      <w:divBdr>
        <w:top w:val="none" w:sz="0" w:space="0" w:color="auto"/>
        <w:left w:val="none" w:sz="0" w:space="0" w:color="auto"/>
        <w:bottom w:val="none" w:sz="0" w:space="0" w:color="auto"/>
        <w:right w:val="none" w:sz="0" w:space="0" w:color="auto"/>
      </w:divBdr>
    </w:div>
    <w:div w:id="1450050322">
      <w:bodyDiv w:val="1"/>
      <w:marLeft w:val="0"/>
      <w:marRight w:val="0"/>
      <w:marTop w:val="0"/>
      <w:marBottom w:val="0"/>
      <w:divBdr>
        <w:top w:val="none" w:sz="0" w:space="0" w:color="auto"/>
        <w:left w:val="none" w:sz="0" w:space="0" w:color="auto"/>
        <w:bottom w:val="none" w:sz="0" w:space="0" w:color="auto"/>
        <w:right w:val="none" w:sz="0" w:space="0" w:color="auto"/>
      </w:divBdr>
      <w:divsChild>
        <w:div w:id="1148010192">
          <w:marLeft w:val="360"/>
          <w:marRight w:val="0"/>
          <w:marTop w:val="200"/>
          <w:marBottom w:val="0"/>
          <w:divBdr>
            <w:top w:val="none" w:sz="0" w:space="0" w:color="auto"/>
            <w:left w:val="none" w:sz="0" w:space="0" w:color="auto"/>
            <w:bottom w:val="none" w:sz="0" w:space="0" w:color="auto"/>
            <w:right w:val="none" w:sz="0" w:space="0" w:color="auto"/>
          </w:divBdr>
        </w:div>
        <w:div w:id="141434231">
          <w:marLeft w:val="360"/>
          <w:marRight w:val="0"/>
          <w:marTop w:val="200"/>
          <w:marBottom w:val="0"/>
          <w:divBdr>
            <w:top w:val="none" w:sz="0" w:space="0" w:color="auto"/>
            <w:left w:val="none" w:sz="0" w:space="0" w:color="auto"/>
            <w:bottom w:val="none" w:sz="0" w:space="0" w:color="auto"/>
            <w:right w:val="none" w:sz="0" w:space="0" w:color="auto"/>
          </w:divBdr>
        </w:div>
        <w:div w:id="1345282998">
          <w:marLeft w:val="360"/>
          <w:marRight w:val="0"/>
          <w:marTop w:val="200"/>
          <w:marBottom w:val="0"/>
          <w:divBdr>
            <w:top w:val="none" w:sz="0" w:space="0" w:color="auto"/>
            <w:left w:val="none" w:sz="0" w:space="0" w:color="auto"/>
            <w:bottom w:val="none" w:sz="0" w:space="0" w:color="auto"/>
            <w:right w:val="none" w:sz="0" w:space="0" w:color="auto"/>
          </w:divBdr>
        </w:div>
      </w:divsChild>
    </w:div>
    <w:div w:id="1459836933">
      <w:bodyDiv w:val="1"/>
      <w:marLeft w:val="0"/>
      <w:marRight w:val="0"/>
      <w:marTop w:val="0"/>
      <w:marBottom w:val="0"/>
      <w:divBdr>
        <w:top w:val="none" w:sz="0" w:space="0" w:color="auto"/>
        <w:left w:val="none" w:sz="0" w:space="0" w:color="auto"/>
        <w:bottom w:val="none" w:sz="0" w:space="0" w:color="auto"/>
        <w:right w:val="none" w:sz="0" w:space="0" w:color="auto"/>
      </w:divBdr>
    </w:div>
    <w:div w:id="1467813676">
      <w:bodyDiv w:val="1"/>
      <w:marLeft w:val="0"/>
      <w:marRight w:val="0"/>
      <w:marTop w:val="0"/>
      <w:marBottom w:val="0"/>
      <w:divBdr>
        <w:top w:val="none" w:sz="0" w:space="0" w:color="auto"/>
        <w:left w:val="none" w:sz="0" w:space="0" w:color="auto"/>
        <w:bottom w:val="none" w:sz="0" w:space="0" w:color="auto"/>
        <w:right w:val="none" w:sz="0" w:space="0" w:color="auto"/>
      </w:divBdr>
    </w:div>
    <w:div w:id="1493251854">
      <w:bodyDiv w:val="1"/>
      <w:marLeft w:val="0"/>
      <w:marRight w:val="0"/>
      <w:marTop w:val="0"/>
      <w:marBottom w:val="0"/>
      <w:divBdr>
        <w:top w:val="none" w:sz="0" w:space="0" w:color="auto"/>
        <w:left w:val="none" w:sz="0" w:space="0" w:color="auto"/>
        <w:bottom w:val="none" w:sz="0" w:space="0" w:color="auto"/>
        <w:right w:val="none" w:sz="0" w:space="0" w:color="auto"/>
      </w:divBdr>
    </w:div>
    <w:div w:id="1511409835">
      <w:bodyDiv w:val="1"/>
      <w:marLeft w:val="0"/>
      <w:marRight w:val="0"/>
      <w:marTop w:val="0"/>
      <w:marBottom w:val="0"/>
      <w:divBdr>
        <w:top w:val="none" w:sz="0" w:space="0" w:color="auto"/>
        <w:left w:val="none" w:sz="0" w:space="0" w:color="auto"/>
        <w:bottom w:val="none" w:sz="0" w:space="0" w:color="auto"/>
        <w:right w:val="none" w:sz="0" w:space="0" w:color="auto"/>
      </w:divBdr>
      <w:divsChild>
        <w:div w:id="473643263">
          <w:marLeft w:val="360"/>
          <w:marRight w:val="0"/>
          <w:marTop w:val="200"/>
          <w:marBottom w:val="0"/>
          <w:divBdr>
            <w:top w:val="none" w:sz="0" w:space="0" w:color="auto"/>
            <w:left w:val="none" w:sz="0" w:space="0" w:color="auto"/>
            <w:bottom w:val="none" w:sz="0" w:space="0" w:color="auto"/>
            <w:right w:val="none" w:sz="0" w:space="0" w:color="auto"/>
          </w:divBdr>
        </w:div>
        <w:div w:id="64304729">
          <w:marLeft w:val="360"/>
          <w:marRight w:val="0"/>
          <w:marTop w:val="200"/>
          <w:marBottom w:val="0"/>
          <w:divBdr>
            <w:top w:val="none" w:sz="0" w:space="0" w:color="auto"/>
            <w:left w:val="none" w:sz="0" w:space="0" w:color="auto"/>
            <w:bottom w:val="none" w:sz="0" w:space="0" w:color="auto"/>
            <w:right w:val="none" w:sz="0" w:space="0" w:color="auto"/>
          </w:divBdr>
        </w:div>
        <w:div w:id="432477835">
          <w:marLeft w:val="360"/>
          <w:marRight w:val="0"/>
          <w:marTop w:val="200"/>
          <w:marBottom w:val="0"/>
          <w:divBdr>
            <w:top w:val="none" w:sz="0" w:space="0" w:color="auto"/>
            <w:left w:val="none" w:sz="0" w:space="0" w:color="auto"/>
            <w:bottom w:val="none" w:sz="0" w:space="0" w:color="auto"/>
            <w:right w:val="none" w:sz="0" w:space="0" w:color="auto"/>
          </w:divBdr>
        </w:div>
      </w:divsChild>
    </w:div>
    <w:div w:id="1604803407">
      <w:bodyDiv w:val="1"/>
      <w:marLeft w:val="0"/>
      <w:marRight w:val="0"/>
      <w:marTop w:val="0"/>
      <w:marBottom w:val="0"/>
      <w:divBdr>
        <w:top w:val="none" w:sz="0" w:space="0" w:color="auto"/>
        <w:left w:val="none" w:sz="0" w:space="0" w:color="auto"/>
        <w:bottom w:val="none" w:sz="0" w:space="0" w:color="auto"/>
        <w:right w:val="none" w:sz="0" w:space="0" w:color="auto"/>
      </w:divBdr>
      <w:divsChild>
        <w:div w:id="927008634">
          <w:marLeft w:val="634"/>
          <w:marRight w:val="0"/>
          <w:marTop w:val="0"/>
          <w:marBottom w:val="0"/>
          <w:divBdr>
            <w:top w:val="none" w:sz="0" w:space="0" w:color="auto"/>
            <w:left w:val="none" w:sz="0" w:space="0" w:color="auto"/>
            <w:bottom w:val="none" w:sz="0" w:space="0" w:color="auto"/>
            <w:right w:val="none" w:sz="0" w:space="0" w:color="auto"/>
          </w:divBdr>
        </w:div>
      </w:divsChild>
    </w:div>
    <w:div w:id="1726761494">
      <w:bodyDiv w:val="1"/>
      <w:marLeft w:val="0"/>
      <w:marRight w:val="0"/>
      <w:marTop w:val="0"/>
      <w:marBottom w:val="0"/>
      <w:divBdr>
        <w:top w:val="none" w:sz="0" w:space="0" w:color="auto"/>
        <w:left w:val="none" w:sz="0" w:space="0" w:color="auto"/>
        <w:bottom w:val="none" w:sz="0" w:space="0" w:color="auto"/>
        <w:right w:val="none" w:sz="0" w:space="0" w:color="auto"/>
      </w:divBdr>
    </w:div>
    <w:div w:id="1849633033">
      <w:bodyDiv w:val="1"/>
      <w:marLeft w:val="0"/>
      <w:marRight w:val="0"/>
      <w:marTop w:val="0"/>
      <w:marBottom w:val="0"/>
      <w:divBdr>
        <w:top w:val="none" w:sz="0" w:space="0" w:color="auto"/>
        <w:left w:val="none" w:sz="0" w:space="0" w:color="auto"/>
        <w:bottom w:val="none" w:sz="0" w:space="0" w:color="auto"/>
        <w:right w:val="none" w:sz="0" w:space="0" w:color="auto"/>
      </w:divBdr>
    </w:div>
    <w:div w:id="1864247667">
      <w:bodyDiv w:val="1"/>
      <w:marLeft w:val="0"/>
      <w:marRight w:val="0"/>
      <w:marTop w:val="0"/>
      <w:marBottom w:val="0"/>
      <w:divBdr>
        <w:top w:val="none" w:sz="0" w:space="0" w:color="auto"/>
        <w:left w:val="none" w:sz="0" w:space="0" w:color="auto"/>
        <w:bottom w:val="none" w:sz="0" w:space="0" w:color="auto"/>
        <w:right w:val="none" w:sz="0" w:space="0" w:color="auto"/>
      </w:divBdr>
    </w:div>
    <w:div w:id="1931238294">
      <w:bodyDiv w:val="1"/>
      <w:marLeft w:val="0"/>
      <w:marRight w:val="0"/>
      <w:marTop w:val="0"/>
      <w:marBottom w:val="0"/>
      <w:divBdr>
        <w:top w:val="none" w:sz="0" w:space="0" w:color="auto"/>
        <w:left w:val="none" w:sz="0" w:space="0" w:color="auto"/>
        <w:bottom w:val="none" w:sz="0" w:space="0" w:color="auto"/>
        <w:right w:val="none" w:sz="0" w:space="0" w:color="auto"/>
      </w:divBdr>
    </w:div>
    <w:div w:id="2053457309">
      <w:bodyDiv w:val="1"/>
      <w:marLeft w:val="0"/>
      <w:marRight w:val="0"/>
      <w:marTop w:val="0"/>
      <w:marBottom w:val="0"/>
      <w:divBdr>
        <w:top w:val="none" w:sz="0" w:space="0" w:color="auto"/>
        <w:left w:val="none" w:sz="0" w:space="0" w:color="auto"/>
        <w:bottom w:val="none" w:sz="0" w:space="0" w:color="auto"/>
        <w:right w:val="none" w:sz="0" w:space="0" w:color="auto"/>
      </w:divBdr>
    </w:div>
    <w:div w:id="2123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0bc29ee3e15bf99732cec410dee0851b">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7224b392f350b547c0de2a4ee6fb8ea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DFAA-B96F-4641-8D53-D64AF95DB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AF9B5-661E-4484-AAD4-CF541C1DDA79}">
  <ds:schemaRefs>
    <ds:schemaRef ds:uri="http://schemas.microsoft.com/sharepoint/v3/contenttype/forms"/>
  </ds:schemaRefs>
</ds:datastoreItem>
</file>

<file path=customXml/itemProps3.xml><?xml version="1.0" encoding="utf-8"?>
<ds:datastoreItem xmlns:ds="http://schemas.openxmlformats.org/officeDocument/2006/customXml" ds:itemID="{C6AAADEC-AFC0-4BD9-94B8-116C0C9BD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C15A9-096F-4BD3-8B73-2B05E92F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8124</Characters>
  <Application>Microsoft Office Word</Application>
  <DocSecurity>0</DocSecurity>
  <Lines>67</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PricewaterhouseCoopers</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YASED Hatice Örs</dc:creator>
  <cp:keywords/>
  <dc:description/>
  <cp:lastModifiedBy>Tunya Celasin</cp:lastModifiedBy>
  <cp:revision>7</cp:revision>
  <cp:lastPrinted>2019-02-12T11:07:00Z</cp:lastPrinted>
  <dcterms:created xsi:type="dcterms:W3CDTF">2020-05-07T14:25:00Z</dcterms:created>
  <dcterms:modified xsi:type="dcterms:W3CDTF">2020-05-07T17:32:00Z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